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D0A25" w14:textId="4560F1B5" w:rsidR="00754896" w:rsidRPr="00745566" w:rsidRDefault="00754896" w:rsidP="00745566">
      <w:bookmarkStart w:id="1" w:name="_GoBack"/>
      <w:bookmarkEnd w:id="1"/>
    </w:p>
    <w:p w14:paraId="513D6A50" w14:textId="77777777" w:rsidR="004F1567" w:rsidRPr="00AF0056" w:rsidRDefault="004F1567" w:rsidP="004F1567">
      <w:pPr>
        <w:spacing w:before="34" w:after="0" w:line="240" w:lineRule="auto"/>
        <w:ind w:left="5387" w:right="-20"/>
        <w:rPr>
          <w:rFonts w:eastAsia="Arial" w:cs="Arial"/>
          <w:spacing w:val="-1"/>
          <w:w w:val="99"/>
          <w:position w:val="-1"/>
          <w:sz w:val="24"/>
          <w:szCs w:val="24"/>
        </w:rPr>
      </w:pPr>
      <w:r w:rsidRPr="00AF0056">
        <w:rPr>
          <w:rFonts w:eastAsia="Arial" w:cs="Arial"/>
          <w:spacing w:val="-1"/>
          <w:w w:val="99"/>
          <w:position w:val="-1"/>
          <w:sz w:val="24"/>
          <w:szCs w:val="24"/>
        </w:rPr>
        <w:t xml:space="preserve">Al Magnifico Rettore </w:t>
      </w:r>
    </w:p>
    <w:p w14:paraId="3C2465CA" w14:textId="7398B567" w:rsidR="004F1567" w:rsidRPr="00AF0056" w:rsidRDefault="004F1567" w:rsidP="004F1567">
      <w:pPr>
        <w:spacing w:before="34" w:after="0" w:line="240" w:lineRule="auto"/>
        <w:ind w:left="5387" w:right="-20"/>
        <w:rPr>
          <w:rFonts w:eastAsia="Arial" w:cs="Arial"/>
          <w:spacing w:val="-1"/>
          <w:w w:val="99"/>
          <w:position w:val="-1"/>
          <w:sz w:val="24"/>
          <w:szCs w:val="24"/>
        </w:rPr>
      </w:pPr>
      <w:r w:rsidRPr="00AF0056">
        <w:rPr>
          <w:rFonts w:eastAsia="Arial" w:cs="Arial"/>
          <w:spacing w:val="-1"/>
          <w:w w:val="99"/>
          <w:position w:val="-1"/>
          <w:sz w:val="24"/>
          <w:szCs w:val="24"/>
        </w:rPr>
        <w:t xml:space="preserve">dell’Università Telematica </w:t>
      </w:r>
      <w:r w:rsidR="00AF0056" w:rsidRPr="00AF0056">
        <w:rPr>
          <w:rFonts w:eastAsia="Arial" w:cs="Arial"/>
          <w:spacing w:val="-1"/>
          <w:w w:val="99"/>
          <w:position w:val="-1"/>
          <w:sz w:val="24"/>
          <w:szCs w:val="24"/>
        </w:rPr>
        <w:t>San Raffaele Roma</w:t>
      </w:r>
    </w:p>
    <w:p w14:paraId="5B61D158" w14:textId="11DED638" w:rsidR="004F1567" w:rsidRPr="00AF0056" w:rsidRDefault="00AF0056" w:rsidP="004F1567">
      <w:pPr>
        <w:spacing w:before="34" w:after="0" w:line="240" w:lineRule="auto"/>
        <w:ind w:left="5387" w:right="-20"/>
        <w:rPr>
          <w:rFonts w:eastAsia="Arial" w:cs="Arial"/>
          <w:spacing w:val="-1"/>
          <w:w w:val="99"/>
          <w:position w:val="-1"/>
          <w:sz w:val="24"/>
          <w:szCs w:val="24"/>
        </w:rPr>
      </w:pPr>
      <w:r w:rsidRPr="00AF0056">
        <w:rPr>
          <w:rFonts w:eastAsia="Arial" w:cs="Arial"/>
          <w:spacing w:val="-1"/>
          <w:w w:val="99"/>
          <w:position w:val="-1"/>
          <w:sz w:val="24"/>
          <w:szCs w:val="24"/>
        </w:rPr>
        <w:t>Via di Val Cannuta 247</w:t>
      </w:r>
    </w:p>
    <w:p w14:paraId="52A90A70" w14:textId="4BDA0C71" w:rsidR="004F1567" w:rsidRPr="00AF0056" w:rsidRDefault="004F1567" w:rsidP="004F1567">
      <w:pPr>
        <w:spacing w:before="34" w:after="0" w:line="240" w:lineRule="auto"/>
        <w:ind w:left="5387" w:right="-20"/>
        <w:rPr>
          <w:rFonts w:eastAsia="Arial" w:cs="Arial"/>
          <w:sz w:val="24"/>
          <w:szCs w:val="24"/>
        </w:rPr>
      </w:pPr>
      <w:r w:rsidRPr="00AF0056">
        <w:rPr>
          <w:rFonts w:eastAsia="Arial" w:cs="Arial"/>
          <w:sz w:val="24"/>
          <w:szCs w:val="24"/>
        </w:rPr>
        <w:t>001</w:t>
      </w:r>
      <w:r w:rsidR="00AF0056" w:rsidRPr="00AF0056">
        <w:rPr>
          <w:rFonts w:eastAsia="Arial" w:cs="Arial"/>
          <w:sz w:val="24"/>
          <w:szCs w:val="24"/>
        </w:rPr>
        <w:t>6</w:t>
      </w:r>
      <w:r w:rsidRPr="00AF0056">
        <w:rPr>
          <w:rFonts w:eastAsia="Arial" w:cs="Arial"/>
          <w:sz w:val="24"/>
          <w:szCs w:val="24"/>
        </w:rPr>
        <w:t>6 Roma</w:t>
      </w:r>
    </w:p>
    <w:p w14:paraId="063687C2" w14:textId="77777777" w:rsidR="004F1567" w:rsidRPr="00AF0056" w:rsidRDefault="004F1567" w:rsidP="00745566"/>
    <w:p w14:paraId="7502DAC4" w14:textId="77777777" w:rsidR="004F1567" w:rsidRPr="00AF0056" w:rsidRDefault="004F1567" w:rsidP="00745566"/>
    <w:p w14:paraId="6162F034" w14:textId="1D4A5038" w:rsidR="004F1567" w:rsidRPr="00BE0BBD" w:rsidRDefault="00BE0BBD" w:rsidP="00AF0056">
      <w:pPr>
        <w:spacing w:after="0" w:line="228" w:lineRule="exact"/>
        <w:ind w:right="112"/>
        <w:jc w:val="both"/>
        <w:rPr>
          <w:rFonts w:eastAsia="Arial" w:cs="Arial"/>
          <w:b/>
          <w:bCs/>
          <w:sz w:val="24"/>
        </w:rPr>
      </w:pPr>
      <w:r>
        <w:rPr>
          <w:rFonts w:eastAsia="Arial" w:cs="Arial"/>
          <w:b/>
          <w:bCs/>
          <w:sz w:val="24"/>
        </w:rPr>
        <w:t>Domanda di v</w:t>
      </w:r>
      <w:r w:rsidR="005C01E6">
        <w:rPr>
          <w:rFonts w:eastAsia="Arial" w:cs="Arial"/>
          <w:b/>
          <w:bCs/>
          <w:sz w:val="24"/>
        </w:rPr>
        <w:t>a</w:t>
      </w:r>
      <w:r w:rsidR="004F1567" w:rsidRPr="00AF0056">
        <w:rPr>
          <w:rFonts w:eastAsia="Arial" w:cs="Arial"/>
          <w:b/>
          <w:bCs/>
          <w:sz w:val="24"/>
        </w:rPr>
        <w:t xml:space="preserve">lutazione </w:t>
      </w:r>
      <w:r>
        <w:rPr>
          <w:rFonts w:eastAsia="Arial" w:cs="Arial"/>
          <w:b/>
          <w:bCs/>
          <w:sz w:val="24"/>
        </w:rPr>
        <w:t xml:space="preserve">per </w:t>
      </w:r>
      <w:r w:rsidRPr="00BE0BBD">
        <w:rPr>
          <w:rFonts w:eastAsia="Arial" w:cs="Arial"/>
          <w:b/>
          <w:bCs/>
          <w:sz w:val="24"/>
        </w:rPr>
        <w:t>l'attribuzione degli scatti stipendiali</w:t>
      </w:r>
      <w:r>
        <w:rPr>
          <w:rFonts w:eastAsia="Arial" w:cs="Arial"/>
          <w:b/>
          <w:bCs/>
          <w:sz w:val="24"/>
        </w:rPr>
        <w:t>.</w:t>
      </w:r>
    </w:p>
    <w:p w14:paraId="2BA5DACD" w14:textId="77777777" w:rsidR="004F1567" w:rsidRPr="00745566" w:rsidRDefault="004F1567" w:rsidP="00745566"/>
    <w:p w14:paraId="4BE323D7" w14:textId="33E8F554" w:rsidR="004F1567" w:rsidRPr="00AF0056" w:rsidRDefault="004F1567" w:rsidP="00AF0056">
      <w:pPr>
        <w:spacing w:after="0" w:line="399" w:lineRule="auto"/>
        <w:ind w:right="147"/>
        <w:rPr>
          <w:rFonts w:eastAsia="Arial" w:cs="Arial"/>
          <w:sz w:val="16"/>
          <w:szCs w:val="15"/>
        </w:rPr>
      </w:pPr>
      <w:r w:rsidRPr="00AF0056">
        <w:rPr>
          <w:rFonts w:eastAsia="Arial" w:cs="Arial"/>
          <w:sz w:val="24"/>
        </w:rPr>
        <w:t>I</w:t>
      </w:r>
      <w:r w:rsidRPr="00AF0056">
        <w:rPr>
          <w:rFonts w:eastAsia="Arial" w:cs="Arial"/>
          <w:spacing w:val="-1"/>
          <w:sz w:val="24"/>
        </w:rPr>
        <w:t>l</w:t>
      </w:r>
      <w:r w:rsidRPr="00AF0056">
        <w:rPr>
          <w:rFonts w:eastAsia="Arial" w:cs="Arial"/>
          <w:sz w:val="24"/>
        </w:rPr>
        <w:t>/</w:t>
      </w:r>
      <w:r w:rsidRPr="00AF0056">
        <w:rPr>
          <w:rFonts w:eastAsia="Arial" w:cs="Arial"/>
          <w:spacing w:val="2"/>
          <w:sz w:val="24"/>
        </w:rPr>
        <w:t>L</w:t>
      </w:r>
      <w:r w:rsidRPr="00AF0056">
        <w:rPr>
          <w:rFonts w:eastAsia="Arial" w:cs="Arial"/>
          <w:sz w:val="24"/>
        </w:rPr>
        <w:t xml:space="preserve">a </w:t>
      </w:r>
      <w:r w:rsidRPr="00AF0056">
        <w:rPr>
          <w:rFonts w:eastAsia="Arial" w:cs="Arial"/>
          <w:spacing w:val="1"/>
          <w:sz w:val="24"/>
        </w:rPr>
        <w:t>s</w:t>
      </w:r>
      <w:r w:rsidRPr="00AF0056">
        <w:rPr>
          <w:rFonts w:eastAsia="Arial" w:cs="Arial"/>
          <w:sz w:val="24"/>
        </w:rPr>
        <w:t>otto</w:t>
      </w:r>
      <w:r w:rsidRPr="00AF0056">
        <w:rPr>
          <w:rFonts w:eastAsia="Arial" w:cs="Arial"/>
          <w:spacing w:val="1"/>
          <w:sz w:val="24"/>
        </w:rPr>
        <w:t>scr</w:t>
      </w:r>
      <w:r w:rsidRPr="00AF0056">
        <w:rPr>
          <w:rFonts w:eastAsia="Arial" w:cs="Arial"/>
          <w:spacing w:val="-1"/>
          <w:sz w:val="24"/>
        </w:rPr>
        <w:t>i</w:t>
      </w:r>
      <w:r w:rsidRPr="00AF0056">
        <w:rPr>
          <w:rFonts w:eastAsia="Arial" w:cs="Arial"/>
          <w:sz w:val="24"/>
        </w:rPr>
        <w:t>t</w:t>
      </w:r>
      <w:r w:rsidRPr="00AF0056">
        <w:rPr>
          <w:rFonts w:eastAsia="Arial" w:cs="Arial"/>
          <w:spacing w:val="2"/>
          <w:sz w:val="24"/>
        </w:rPr>
        <w:t>t</w:t>
      </w:r>
      <w:r w:rsidRPr="00AF0056">
        <w:rPr>
          <w:rFonts w:eastAsia="Arial" w:cs="Arial"/>
          <w:sz w:val="24"/>
        </w:rPr>
        <w:t xml:space="preserve">o/a </w:t>
      </w:r>
      <w:r w:rsidR="00745566">
        <w:rPr>
          <w:rFonts w:eastAsia="Arial" w:cs="Arial"/>
          <w:sz w:val="24"/>
        </w:rPr>
        <w:t>______________________________________________________________</w:t>
      </w:r>
      <w:r w:rsidR="00AF0056">
        <w:rPr>
          <w:rFonts w:eastAsia="Arial" w:cs="Arial"/>
          <w:spacing w:val="44"/>
          <w:sz w:val="24"/>
          <w:u w:val="single" w:color="000000"/>
        </w:rPr>
        <w:br/>
      </w:r>
      <w:r w:rsidRPr="00AF0056">
        <w:rPr>
          <w:rFonts w:eastAsia="Arial" w:cs="Arial"/>
          <w:sz w:val="24"/>
        </w:rPr>
        <w:t>nato</w:t>
      </w:r>
      <w:r w:rsidRPr="00AF0056">
        <w:rPr>
          <w:rFonts w:eastAsia="Arial" w:cs="Arial"/>
          <w:spacing w:val="2"/>
          <w:sz w:val="24"/>
        </w:rPr>
        <w:t>/</w:t>
      </w:r>
      <w:r w:rsidRPr="00AF0056">
        <w:rPr>
          <w:rFonts w:eastAsia="Arial" w:cs="Arial"/>
          <w:sz w:val="24"/>
        </w:rPr>
        <w:t>a</w:t>
      </w:r>
      <w:r w:rsidRPr="00AF0056">
        <w:rPr>
          <w:rFonts w:eastAsia="Arial" w:cs="Arial"/>
          <w:spacing w:val="-7"/>
          <w:sz w:val="24"/>
        </w:rPr>
        <w:t xml:space="preserve"> </w:t>
      </w:r>
      <w:r w:rsidRPr="00AF0056">
        <w:rPr>
          <w:rFonts w:eastAsia="Arial" w:cs="Arial"/>
          <w:sz w:val="24"/>
        </w:rPr>
        <w:t>a</w:t>
      </w:r>
      <w:r w:rsidRPr="00AF0056">
        <w:rPr>
          <w:rFonts w:eastAsia="Arial" w:cs="Arial"/>
          <w:sz w:val="24"/>
          <w:u w:val="single" w:color="000000"/>
        </w:rPr>
        <w:t xml:space="preserve"> </w:t>
      </w:r>
      <w:r w:rsidR="00745566">
        <w:rPr>
          <w:rFonts w:eastAsia="Arial" w:cs="Arial"/>
          <w:sz w:val="24"/>
          <w:u w:val="single" w:color="000000"/>
        </w:rPr>
        <w:t>______________________</w:t>
      </w:r>
      <w:r w:rsidRPr="00AF0056">
        <w:rPr>
          <w:rFonts w:eastAsia="Arial" w:cs="Arial"/>
          <w:spacing w:val="2"/>
          <w:sz w:val="24"/>
        </w:rPr>
        <w:t xml:space="preserve"> </w:t>
      </w:r>
      <w:r w:rsidRPr="00AF0056">
        <w:rPr>
          <w:rFonts w:eastAsia="Arial" w:cs="Arial"/>
          <w:sz w:val="24"/>
        </w:rPr>
        <w:t>p</w:t>
      </w:r>
      <w:r w:rsidRPr="00AF0056">
        <w:rPr>
          <w:rFonts w:eastAsia="Arial" w:cs="Arial"/>
          <w:spacing w:val="3"/>
          <w:sz w:val="24"/>
        </w:rPr>
        <w:t>r</w:t>
      </w:r>
      <w:r w:rsidRPr="00AF0056">
        <w:rPr>
          <w:rFonts w:eastAsia="Arial" w:cs="Arial"/>
          <w:sz w:val="24"/>
        </w:rPr>
        <w:t>o</w:t>
      </w:r>
      <w:r w:rsidRPr="00AF0056">
        <w:rPr>
          <w:rFonts w:eastAsia="Arial" w:cs="Arial"/>
          <w:spacing w:val="-16"/>
          <w:sz w:val="24"/>
        </w:rPr>
        <w:t>v</w:t>
      </w:r>
      <w:r w:rsidRPr="00AF0056">
        <w:rPr>
          <w:rFonts w:eastAsia="Arial" w:cs="Arial"/>
          <w:sz w:val="24"/>
        </w:rPr>
        <w:t>.</w:t>
      </w:r>
      <w:r w:rsidRPr="00AF0056">
        <w:rPr>
          <w:rFonts w:eastAsia="Arial" w:cs="Arial"/>
          <w:spacing w:val="-2"/>
          <w:sz w:val="24"/>
        </w:rPr>
        <w:t xml:space="preserve"> </w:t>
      </w:r>
      <w:r w:rsidRPr="00AF0056">
        <w:rPr>
          <w:rFonts w:eastAsia="Arial" w:cs="Arial"/>
          <w:spacing w:val="1"/>
          <w:sz w:val="24"/>
        </w:rPr>
        <w:t>(</w:t>
      </w:r>
      <w:r w:rsidR="00745566">
        <w:rPr>
          <w:rFonts w:eastAsia="Arial" w:cs="Arial"/>
          <w:sz w:val="24"/>
          <w:u w:val="single" w:color="000000"/>
        </w:rPr>
        <w:t>____</w:t>
      </w:r>
      <w:r w:rsidRPr="00AF0056">
        <w:rPr>
          <w:rFonts w:eastAsia="Arial" w:cs="Arial"/>
          <w:sz w:val="24"/>
        </w:rPr>
        <w:t>)</w:t>
      </w:r>
      <w:r w:rsidRPr="00AF0056">
        <w:rPr>
          <w:rFonts w:eastAsia="Arial" w:cs="Arial"/>
          <w:spacing w:val="2"/>
          <w:sz w:val="24"/>
        </w:rPr>
        <w:t xml:space="preserve"> </w:t>
      </w:r>
      <w:r w:rsidRPr="00AF0056">
        <w:rPr>
          <w:rFonts w:eastAsia="Arial" w:cs="Arial"/>
          <w:spacing w:val="-1"/>
          <w:sz w:val="24"/>
        </w:rPr>
        <w:t>i</w:t>
      </w:r>
      <w:r w:rsidRPr="00AF0056">
        <w:rPr>
          <w:rFonts w:eastAsia="Arial" w:cs="Arial"/>
          <w:sz w:val="24"/>
        </w:rPr>
        <w:t xml:space="preserve">l </w:t>
      </w:r>
      <w:r w:rsidR="00745566">
        <w:rPr>
          <w:rFonts w:eastAsia="Arial" w:cs="Arial"/>
          <w:sz w:val="24"/>
          <w:u w:val="single" w:color="000000"/>
        </w:rPr>
        <w:t>_________________________</w:t>
      </w:r>
      <w:r w:rsidRPr="00AF0056">
        <w:rPr>
          <w:rFonts w:eastAsia="Arial" w:cs="Arial"/>
          <w:sz w:val="24"/>
        </w:rPr>
        <w:t xml:space="preserve">, </w:t>
      </w:r>
      <w:r w:rsidRPr="00AF0056">
        <w:rPr>
          <w:rFonts w:eastAsia="Arial" w:cs="Arial"/>
          <w:spacing w:val="-1"/>
          <w:sz w:val="24"/>
        </w:rPr>
        <w:t>SS</w:t>
      </w:r>
      <w:r w:rsidRPr="00AF0056">
        <w:rPr>
          <w:rFonts w:eastAsia="Arial" w:cs="Arial"/>
          <w:sz w:val="24"/>
        </w:rPr>
        <w:t>D _______</w:t>
      </w:r>
      <w:r w:rsidRPr="00AF0056">
        <w:rPr>
          <w:rFonts w:eastAsia="Arial" w:cs="Arial"/>
          <w:sz w:val="24"/>
          <w:u w:val="single" w:color="000000"/>
        </w:rPr>
        <w:t xml:space="preserve">  </w:t>
      </w:r>
    </w:p>
    <w:p w14:paraId="63E2DBAD" w14:textId="77777777" w:rsidR="004F1567" w:rsidRPr="00AF0056" w:rsidRDefault="004F1567" w:rsidP="00AF0056">
      <w:pPr>
        <w:spacing w:after="0" w:line="245" w:lineRule="exact"/>
        <w:ind w:right="5549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b/>
          <w:bCs/>
          <w:position w:val="1"/>
          <w:sz w:val="36"/>
          <w:szCs w:val="32"/>
        </w:rPr>
        <w:t>□</w:t>
      </w:r>
      <w:r w:rsidRPr="00AF0056">
        <w:rPr>
          <w:rFonts w:eastAsia="Arial" w:cs="Arial"/>
          <w:b/>
          <w:bCs/>
          <w:spacing w:val="-22"/>
          <w:position w:val="1"/>
          <w:sz w:val="36"/>
          <w:szCs w:val="32"/>
        </w:rPr>
        <w:t xml:space="preserve"> </w:t>
      </w:r>
      <w:r w:rsidRPr="00AF0056">
        <w:rPr>
          <w:rFonts w:eastAsia="Arial" w:cs="Arial"/>
          <w:spacing w:val="1"/>
          <w:position w:val="1"/>
          <w:sz w:val="24"/>
        </w:rPr>
        <w:t>Pr</w:t>
      </w:r>
      <w:r w:rsidRPr="00AF0056">
        <w:rPr>
          <w:rFonts w:eastAsia="Arial" w:cs="Arial"/>
          <w:position w:val="1"/>
          <w:sz w:val="24"/>
        </w:rPr>
        <w:t>o</w:t>
      </w:r>
      <w:r w:rsidRPr="00AF0056">
        <w:rPr>
          <w:rFonts w:eastAsia="Arial" w:cs="Arial"/>
          <w:spacing w:val="2"/>
          <w:position w:val="1"/>
          <w:sz w:val="24"/>
        </w:rPr>
        <w:t>f</w:t>
      </w:r>
      <w:r w:rsidRPr="00AF0056">
        <w:rPr>
          <w:rFonts w:eastAsia="Arial" w:cs="Arial"/>
          <w:position w:val="1"/>
          <w:sz w:val="24"/>
        </w:rPr>
        <w:t>e</w:t>
      </w:r>
      <w:r w:rsidRPr="00AF0056">
        <w:rPr>
          <w:rFonts w:eastAsia="Arial" w:cs="Arial"/>
          <w:spacing w:val="1"/>
          <w:position w:val="1"/>
          <w:sz w:val="24"/>
        </w:rPr>
        <w:t>ss</w:t>
      </w:r>
      <w:r w:rsidRPr="00AF0056">
        <w:rPr>
          <w:rFonts w:eastAsia="Arial" w:cs="Arial"/>
          <w:position w:val="1"/>
          <w:sz w:val="24"/>
        </w:rPr>
        <w:t>o</w:t>
      </w:r>
      <w:r w:rsidRPr="00AF0056">
        <w:rPr>
          <w:rFonts w:eastAsia="Arial" w:cs="Arial"/>
          <w:spacing w:val="1"/>
          <w:position w:val="1"/>
          <w:sz w:val="24"/>
        </w:rPr>
        <w:t>r</w:t>
      </w:r>
      <w:r w:rsidRPr="00AF0056">
        <w:rPr>
          <w:rFonts w:eastAsia="Arial" w:cs="Arial"/>
          <w:position w:val="1"/>
          <w:sz w:val="24"/>
        </w:rPr>
        <w:t>e</w:t>
      </w:r>
      <w:r w:rsidRPr="00AF0056">
        <w:rPr>
          <w:rFonts w:eastAsia="Arial" w:cs="Arial"/>
          <w:spacing w:val="-10"/>
          <w:position w:val="1"/>
          <w:sz w:val="24"/>
        </w:rPr>
        <w:t xml:space="preserve"> </w:t>
      </w:r>
      <w:r w:rsidRPr="00AF0056">
        <w:rPr>
          <w:rFonts w:eastAsia="Arial" w:cs="Arial"/>
          <w:position w:val="1"/>
          <w:sz w:val="24"/>
        </w:rPr>
        <w:t>di</w:t>
      </w:r>
      <w:r w:rsidRPr="00AF0056">
        <w:rPr>
          <w:rFonts w:eastAsia="Arial" w:cs="Arial"/>
          <w:spacing w:val="-3"/>
          <w:position w:val="1"/>
          <w:sz w:val="24"/>
        </w:rPr>
        <w:t xml:space="preserve"> </w:t>
      </w:r>
      <w:r w:rsidRPr="00AF0056">
        <w:rPr>
          <w:rFonts w:eastAsia="Arial" w:cs="Arial"/>
          <w:position w:val="1"/>
          <w:sz w:val="24"/>
        </w:rPr>
        <w:t>I</w:t>
      </w:r>
      <w:r w:rsidRPr="00AF0056">
        <w:rPr>
          <w:rFonts w:eastAsia="Arial" w:cs="Arial"/>
          <w:spacing w:val="-2"/>
          <w:position w:val="1"/>
          <w:sz w:val="24"/>
        </w:rPr>
        <w:t xml:space="preserve"> </w:t>
      </w:r>
      <w:r w:rsidRPr="00AF0056">
        <w:rPr>
          <w:rFonts w:eastAsia="Arial" w:cs="Arial"/>
          <w:spacing w:val="2"/>
          <w:position w:val="1"/>
          <w:sz w:val="24"/>
        </w:rPr>
        <w:t>f</w:t>
      </w:r>
      <w:r w:rsidRPr="00AF0056">
        <w:rPr>
          <w:rFonts w:eastAsia="Arial" w:cs="Arial"/>
          <w:position w:val="1"/>
          <w:sz w:val="24"/>
        </w:rPr>
        <w:t>a</w:t>
      </w:r>
      <w:r w:rsidRPr="00AF0056">
        <w:rPr>
          <w:rFonts w:eastAsia="Arial" w:cs="Arial"/>
          <w:spacing w:val="1"/>
          <w:position w:val="1"/>
          <w:sz w:val="24"/>
        </w:rPr>
        <w:t>sc</w:t>
      </w:r>
      <w:r w:rsidRPr="00AF0056">
        <w:rPr>
          <w:rFonts w:eastAsia="Arial" w:cs="Arial"/>
          <w:spacing w:val="-1"/>
          <w:position w:val="1"/>
          <w:sz w:val="24"/>
        </w:rPr>
        <w:t>i</w:t>
      </w:r>
      <w:r w:rsidRPr="00AF0056">
        <w:rPr>
          <w:rFonts w:eastAsia="Arial" w:cs="Arial"/>
          <w:position w:val="1"/>
          <w:sz w:val="24"/>
        </w:rPr>
        <w:t>a</w:t>
      </w:r>
    </w:p>
    <w:p w14:paraId="11125D42" w14:textId="77777777" w:rsidR="004F1567" w:rsidRDefault="004F1567" w:rsidP="00AF0056">
      <w:pPr>
        <w:spacing w:before="79" w:after="0" w:line="240" w:lineRule="auto"/>
        <w:ind w:right="5266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b/>
          <w:bCs/>
          <w:sz w:val="36"/>
          <w:szCs w:val="32"/>
        </w:rPr>
        <w:t>□</w:t>
      </w:r>
      <w:r w:rsidRPr="00AF0056">
        <w:rPr>
          <w:rFonts w:eastAsia="Arial" w:cs="Arial"/>
          <w:b/>
          <w:bCs/>
          <w:spacing w:val="-22"/>
          <w:sz w:val="36"/>
          <w:szCs w:val="32"/>
        </w:rPr>
        <w:t xml:space="preserve"> </w:t>
      </w:r>
      <w:r w:rsidRPr="00AF0056">
        <w:rPr>
          <w:rFonts w:eastAsia="Arial" w:cs="Arial"/>
          <w:spacing w:val="1"/>
          <w:sz w:val="24"/>
        </w:rPr>
        <w:t>Pr</w:t>
      </w:r>
      <w:r w:rsidRPr="00AF0056">
        <w:rPr>
          <w:rFonts w:eastAsia="Arial" w:cs="Arial"/>
          <w:sz w:val="24"/>
        </w:rPr>
        <w:t>o</w:t>
      </w:r>
      <w:r w:rsidRPr="00AF0056">
        <w:rPr>
          <w:rFonts w:eastAsia="Arial" w:cs="Arial"/>
          <w:spacing w:val="2"/>
          <w:sz w:val="24"/>
        </w:rPr>
        <w:t>f</w:t>
      </w:r>
      <w:r w:rsidRPr="00AF0056">
        <w:rPr>
          <w:rFonts w:eastAsia="Arial" w:cs="Arial"/>
          <w:sz w:val="24"/>
        </w:rPr>
        <w:t>e</w:t>
      </w:r>
      <w:r w:rsidRPr="00AF0056">
        <w:rPr>
          <w:rFonts w:eastAsia="Arial" w:cs="Arial"/>
          <w:spacing w:val="1"/>
          <w:sz w:val="24"/>
        </w:rPr>
        <w:t>ss</w:t>
      </w:r>
      <w:r w:rsidRPr="00AF0056">
        <w:rPr>
          <w:rFonts w:eastAsia="Arial" w:cs="Arial"/>
          <w:sz w:val="24"/>
        </w:rPr>
        <w:t>o</w:t>
      </w:r>
      <w:r w:rsidRPr="00AF0056">
        <w:rPr>
          <w:rFonts w:eastAsia="Arial" w:cs="Arial"/>
          <w:spacing w:val="1"/>
          <w:sz w:val="24"/>
        </w:rPr>
        <w:t>r</w:t>
      </w:r>
      <w:r w:rsidRPr="00AF0056">
        <w:rPr>
          <w:rFonts w:eastAsia="Arial" w:cs="Arial"/>
          <w:sz w:val="24"/>
        </w:rPr>
        <w:t>e</w:t>
      </w:r>
      <w:r w:rsidRPr="00AF0056">
        <w:rPr>
          <w:rFonts w:eastAsia="Arial" w:cs="Arial"/>
          <w:spacing w:val="-10"/>
          <w:sz w:val="24"/>
        </w:rPr>
        <w:t xml:space="preserve"> </w:t>
      </w:r>
      <w:r w:rsidRPr="00AF0056">
        <w:rPr>
          <w:rFonts w:eastAsia="Arial" w:cs="Arial"/>
          <w:sz w:val="24"/>
        </w:rPr>
        <w:t>di</w:t>
      </w:r>
      <w:r w:rsidRPr="00AF0056">
        <w:rPr>
          <w:rFonts w:eastAsia="Arial" w:cs="Arial"/>
          <w:spacing w:val="-3"/>
          <w:sz w:val="24"/>
        </w:rPr>
        <w:t xml:space="preserve"> </w:t>
      </w:r>
      <w:r w:rsidRPr="00AF0056">
        <w:rPr>
          <w:rFonts w:eastAsia="Arial" w:cs="Arial"/>
          <w:sz w:val="24"/>
        </w:rPr>
        <w:t>II</w:t>
      </w:r>
      <w:r w:rsidRPr="00AF0056">
        <w:rPr>
          <w:rFonts w:eastAsia="Arial" w:cs="Arial"/>
          <w:spacing w:val="-2"/>
          <w:sz w:val="24"/>
        </w:rPr>
        <w:t xml:space="preserve"> </w:t>
      </w:r>
      <w:r w:rsidRPr="00AF0056">
        <w:rPr>
          <w:rFonts w:eastAsia="Arial" w:cs="Arial"/>
          <w:spacing w:val="2"/>
          <w:sz w:val="24"/>
        </w:rPr>
        <w:t>f</w:t>
      </w:r>
      <w:r w:rsidRPr="00AF0056">
        <w:rPr>
          <w:rFonts w:eastAsia="Arial" w:cs="Arial"/>
          <w:sz w:val="24"/>
        </w:rPr>
        <w:t>a</w:t>
      </w:r>
      <w:r w:rsidRPr="00AF0056">
        <w:rPr>
          <w:rFonts w:eastAsia="Arial" w:cs="Arial"/>
          <w:spacing w:val="1"/>
          <w:sz w:val="24"/>
        </w:rPr>
        <w:t>sc</w:t>
      </w:r>
      <w:r w:rsidRPr="00AF0056">
        <w:rPr>
          <w:rFonts w:eastAsia="Arial" w:cs="Arial"/>
          <w:spacing w:val="-1"/>
          <w:sz w:val="24"/>
        </w:rPr>
        <w:t>i</w:t>
      </w:r>
      <w:r w:rsidRPr="00AF0056">
        <w:rPr>
          <w:rFonts w:eastAsia="Arial" w:cs="Arial"/>
          <w:sz w:val="24"/>
        </w:rPr>
        <w:t>a</w:t>
      </w:r>
    </w:p>
    <w:p w14:paraId="745035A8" w14:textId="24C2FF4D" w:rsidR="00745566" w:rsidRDefault="00745566" w:rsidP="00745566">
      <w:pPr>
        <w:spacing w:before="79" w:after="0" w:line="240" w:lineRule="auto"/>
        <w:ind w:right="5266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b/>
          <w:bCs/>
          <w:sz w:val="36"/>
          <w:szCs w:val="32"/>
        </w:rPr>
        <w:t>□</w:t>
      </w:r>
      <w:r w:rsidRPr="00AF0056">
        <w:rPr>
          <w:rFonts w:eastAsia="Arial" w:cs="Arial"/>
          <w:b/>
          <w:bCs/>
          <w:spacing w:val="-22"/>
          <w:sz w:val="36"/>
          <w:szCs w:val="32"/>
        </w:rPr>
        <w:t xml:space="preserve"> </w:t>
      </w:r>
      <w:r w:rsidRPr="00745566">
        <w:rPr>
          <w:rFonts w:eastAsia="Arial" w:cs="Arial"/>
          <w:sz w:val="24"/>
        </w:rPr>
        <w:t>Ricercatore</w:t>
      </w:r>
    </w:p>
    <w:p w14:paraId="3AF567EC" w14:textId="77777777" w:rsidR="00745566" w:rsidRPr="00745566" w:rsidRDefault="00745566" w:rsidP="00745566"/>
    <w:p w14:paraId="0890658D" w14:textId="77777777" w:rsidR="004F1567" w:rsidRPr="00745566" w:rsidRDefault="004F1567" w:rsidP="00745566"/>
    <w:p w14:paraId="26948B05" w14:textId="77777777" w:rsidR="004F1567" w:rsidRPr="00AF0056" w:rsidRDefault="004F1567" w:rsidP="00AF0056">
      <w:pPr>
        <w:spacing w:before="79" w:after="0" w:line="240" w:lineRule="auto"/>
        <w:ind w:right="28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sz w:val="24"/>
        </w:rPr>
        <w:t>In servizio dal ____________________________________________________</w:t>
      </w:r>
    </w:p>
    <w:p w14:paraId="2BA60C85" w14:textId="77777777" w:rsidR="004F1567" w:rsidRPr="00AF0056" w:rsidRDefault="004F1567" w:rsidP="00AF0056">
      <w:pPr>
        <w:spacing w:before="79" w:after="0" w:line="240" w:lineRule="auto"/>
        <w:ind w:right="28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sz w:val="24"/>
        </w:rPr>
        <w:t xml:space="preserve">In regime </w:t>
      </w:r>
    </w:p>
    <w:p w14:paraId="1C3B0BA8" w14:textId="77777777" w:rsidR="004F1567" w:rsidRPr="00AF0056" w:rsidRDefault="004F1567" w:rsidP="00AF0056">
      <w:pPr>
        <w:spacing w:before="79" w:after="0" w:line="240" w:lineRule="auto"/>
        <w:ind w:right="5917"/>
        <w:jc w:val="both"/>
        <w:rPr>
          <w:rFonts w:eastAsia="Arial" w:cs="Arial"/>
          <w:sz w:val="8"/>
        </w:rPr>
      </w:pPr>
    </w:p>
    <w:p w14:paraId="203AEE7F" w14:textId="77777777" w:rsidR="004F1567" w:rsidRPr="00AF0056" w:rsidRDefault="004F1567" w:rsidP="00AF0056">
      <w:pPr>
        <w:spacing w:after="0" w:line="245" w:lineRule="exact"/>
        <w:ind w:right="5691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b/>
          <w:bCs/>
          <w:position w:val="1"/>
          <w:sz w:val="36"/>
          <w:szCs w:val="32"/>
        </w:rPr>
        <w:t>□</w:t>
      </w:r>
      <w:r w:rsidRPr="00AF0056">
        <w:rPr>
          <w:rFonts w:eastAsia="Arial" w:cs="Arial"/>
          <w:b/>
          <w:bCs/>
          <w:spacing w:val="-22"/>
          <w:position w:val="1"/>
          <w:sz w:val="36"/>
          <w:szCs w:val="32"/>
        </w:rPr>
        <w:t xml:space="preserve"> </w:t>
      </w:r>
      <w:r w:rsidRPr="00AF0056">
        <w:rPr>
          <w:rFonts w:eastAsia="Arial" w:cs="Arial"/>
          <w:position w:val="1"/>
          <w:sz w:val="24"/>
        </w:rPr>
        <w:t>Tempo pieno</w:t>
      </w:r>
    </w:p>
    <w:p w14:paraId="0FDC3609" w14:textId="77777777" w:rsidR="004F1567" w:rsidRPr="00AF0056" w:rsidRDefault="004F1567" w:rsidP="00AF0056">
      <w:pPr>
        <w:spacing w:before="79" w:after="0" w:line="240" w:lineRule="auto"/>
        <w:ind w:right="5549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b/>
          <w:bCs/>
          <w:sz w:val="36"/>
          <w:szCs w:val="32"/>
        </w:rPr>
        <w:t>□</w:t>
      </w:r>
      <w:r w:rsidRPr="00AF0056">
        <w:rPr>
          <w:rFonts w:eastAsia="Arial" w:cs="Arial"/>
          <w:b/>
          <w:bCs/>
          <w:spacing w:val="-22"/>
          <w:sz w:val="36"/>
          <w:szCs w:val="32"/>
        </w:rPr>
        <w:t xml:space="preserve"> </w:t>
      </w:r>
      <w:r w:rsidRPr="00AF0056">
        <w:rPr>
          <w:rFonts w:eastAsia="Arial" w:cs="Arial"/>
          <w:sz w:val="24"/>
        </w:rPr>
        <w:t>Tempo definito</w:t>
      </w:r>
    </w:p>
    <w:p w14:paraId="0E11BE15" w14:textId="77777777" w:rsidR="004F1567" w:rsidRPr="00745566" w:rsidRDefault="004F1567" w:rsidP="00745566"/>
    <w:p w14:paraId="59B5D1B1" w14:textId="77777777" w:rsidR="004F1567" w:rsidRPr="00745566" w:rsidRDefault="004F1567" w:rsidP="00745566"/>
    <w:p w14:paraId="05EC9AD6" w14:textId="77777777" w:rsidR="004F1567" w:rsidRPr="00AF0056" w:rsidRDefault="004F1567" w:rsidP="00AF0056">
      <w:pPr>
        <w:autoSpaceDE w:val="0"/>
        <w:autoSpaceDN w:val="0"/>
        <w:adjustRightInd w:val="0"/>
        <w:jc w:val="center"/>
        <w:rPr>
          <w:rFonts w:ascii="Book Antiqua" w:hAnsi="Book Antiqua" w:cs="Courier New"/>
          <w:b/>
          <w:bCs/>
          <w:sz w:val="28"/>
          <w:szCs w:val="24"/>
        </w:rPr>
      </w:pPr>
      <w:r w:rsidRPr="00AF0056">
        <w:rPr>
          <w:rFonts w:ascii="Book Antiqua" w:hAnsi="Book Antiqua" w:cs="Courier New"/>
          <w:b/>
          <w:bCs/>
          <w:sz w:val="28"/>
          <w:szCs w:val="24"/>
        </w:rPr>
        <w:t>DICHIARA:</w:t>
      </w:r>
    </w:p>
    <w:p w14:paraId="60FCB9C4" w14:textId="77777777" w:rsidR="004F1567" w:rsidRPr="00AF0056" w:rsidRDefault="004F1567" w:rsidP="00745566">
      <w:pPr>
        <w:rPr>
          <w:rFonts w:eastAsia="Arial" w:cs="Arial"/>
          <w:sz w:val="24"/>
        </w:rPr>
      </w:pPr>
    </w:p>
    <w:p w14:paraId="5A6F6C9E" w14:textId="26A17C7F" w:rsidR="004F1567" w:rsidRDefault="004F1567" w:rsidP="00407C77">
      <w:pPr>
        <w:spacing w:after="0" w:line="276" w:lineRule="auto"/>
        <w:ind w:right="112"/>
        <w:jc w:val="both"/>
        <w:rPr>
          <w:rFonts w:eastAsia="Arial" w:cs="Arial"/>
          <w:sz w:val="24"/>
        </w:rPr>
      </w:pPr>
      <w:r w:rsidRPr="00AF0056">
        <w:rPr>
          <w:rFonts w:eastAsia="Arial" w:cs="Arial"/>
          <w:sz w:val="24"/>
        </w:rPr>
        <w:t>consapevole delle sanzioni penali nel caso di dichiarazioni non veritiere, di formazione o uso di atti falsi, richiamate dall’art. 76 del D.P.R. 28 dicembre 2000 n. 445</w:t>
      </w:r>
      <w:r w:rsidR="00A81A0E">
        <w:rPr>
          <w:rFonts w:eastAsia="Arial" w:cs="Arial"/>
          <w:sz w:val="24"/>
        </w:rPr>
        <w:t>:</w:t>
      </w:r>
    </w:p>
    <w:p w14:paraId="52D04D87" w14:textId="77777777" w:rsidR="00060113" w:rsidRPr="00AF0056" w:rsidRDefault="00060113" w:rsidP="00407C77">
      <w:pPr>
        <w:spacing w:after="0" w:line="276" w:lineRule="auto"/>
        <w:ind w:right="112"/>
        <w:jc w:val="both"/>
        <w:rPr>
          <w:rFonts w:eastAsia="Arial" w:cs="Arial"/>
          <w:sz w:val="24"/>
        </w:rPr>
      </w:pPr>
    </w:p>
    <w:p w14:paraId="3C7F58C0" w14:textId="63464D0A" w:rsidR="00060113" w:rsidRPr="00BE0BBD" w:rsidRDefault="00060113" w:rsidP="00407C77">
      <w:pPr>
        <w:spacing w:after="120" w:line="276" w:lineRule="auto"/>
        <w:ind w:left="993" w:hanging="284"/>
        <w:jc w:val="both"/>
        <w:rPr>
          <w:rFonts w:eastAsia="Arial" w:cs="Arial"/>
          <w:sz w:val="24"/>
        </w:rPr>
      </w:pPr>
      <w:r w:rsidRPr="00407C77">
        <w:rPr>
          <w:rFonts w:eastAsia="Trebuchet MS" w:cs="Trebuchet MS"/>
          <w:b/>
          <w:bCs/>
          <w:sz w:val="24"/>
          <w:szCs w:val="24"/>
        </w:rPr>
        <w:t>□</w:t>
      </w:r>
      <w:r w:rsidRPr="00407C77">
        <w:rPr>
          <w:rFonts w:asciiTheme="minorHAnsi" w:hAnsiTheme="minorHAnsi" w:cs="Times New Roman"/>
          <w:sz w:val="18"/>
          <w:szCs w:val="18"/>
        </w:rPr>
        <w:t xml:space="preserve"> </w:t>
      </w:r>
      <w:r w:rsidR="00407C77">
        <w:rPr>
          <w:rFonts w:cs="Times New Roman"/>
          <w:sz w:val="18"/>
          <w:szCs w:val="18"/>
        </w:rPr>
        <w:tab/>
      </w:r>
      <w:r w:rsidRPr="00060113">
        <w:rPr>
          <w:rFonts w:eastAsia="Arial" w:cs="Arial"/>
          <w:sz w:val="24"/>
        </w:rPr>
        <w:t>di aver ricevuto una “</w:t>
      </w:r>
      <w:r w:rsidRPr="00407C77">
        <w:rPr>
          <w:rFonts w:eastAsia="Arial" w:cs="Arial"/>
          <w:sz w:val="24"/>
          <w:u w:val="single"/>
        </w:rPr>
        <w:t>Attestazione di valutazione positiva</w:t>
      </w:r>
      <w:r w:rsidRPr="00060113">
        <w:rPr>
          <w:rFonts w:eastAsia="Arial" w:cs="Arial"/>
          <w:sz w:val="24"/>
        </w:rPr>
        <w:t xml:space="preserve">”, resa ai sensi dell’art. 7, comma 6 della legge n° 240/2010 e del “Regolamento sulla la disciplina dei compiti didattici e di servizio agli studenti dei Professori e Ricercatori e modalità di autocertificazione e verifica dell'effettivo svolgimento delle attività ai sensi dell’art. 6, commi 7-8, legge n° 240/2010, </w:t>
      </w:r>
      <w:r w:rsidR="0087137A">
        <w:rPr>
          <w:rFonts w:eastAsia="Arial" w:cs="Arial"/>
          <w:sz w:val="24"/>
        </w:rPr>
        <w:t>sia in relazione all’attività didattica e di servizio agli studenti sia in relazione all’attività di ricerca conforme ai criteri oggettivi di verifica previsti dalla delibera ANVUR n° 132/2013, svolta del quinquennio 2018/2022.</w:t>
      </w:r>
    </w:p>
    <w:p w14:paraId="13D75CD1" w14:textId="77777777" w:rsidR="00060113" w:rsidRDefault="00060113" w:rsidP="00407C77">
      <w:pPr>
        <w:autoSpaceDE w:val="0"/>
        <w:autoSpaceDN w:val="0"/>
        <w:adjustRightInd w:val="0"/>
        <w:spacing w:line="276" w:lineRule="auto"/>
        <w:rPr>
          <w:rFonts w:ascii="Book Antiqua" w:hAnsi="Book Antiqua" w:cs="Courier New"/>
          <w:b/>
          <w:bCs/>
          <w:sz w:val="28"/>
          <w:szCs w:val="24"/>
        </w:rPr>
      </w:pPr>
    </w:p>
    <w:p w14:paraId="77FB05F7" w14:textId="3AC788C9" w:rsidR="00060113" w:rsidRPr="00060113" w:rsidRDefault="00060113" w:rsidP="00407C77">
      <w:pPr>
        <w:autoSpaceDE w:val="0"/>
        <w:autoSpaceDN w:val="0"/>
        <w:adjustRightInd w:val="0"/>
        <w:spacing w:line="360" w:lineRule="auto"/>
        <w:jc w:val="center"/>
        <w:rPr>
          <w:rFonts w:eastAsia="Arial" w:cs="Arial"/>
          <w:sz w:val="24"/>
        </w:rPr>
      </w:pPr>
      <w:r w:rsidRPr="00060113">
        <w:rPr>
          <w:rFonts w:ascii="Book Antiqua" w:hAnsi="Book Antiqua" w:cs="Courier New"/>
          <w:b/>
          <w:bCs/>
          <w:sz w:val="28"/>
          <w:szCs w:val="24"/>
        </w:rPr>
        <w:t>OPPURE</w:t>
      </w:r>
    </w:p>
    <w:p w14:paraId="3D8B3697" w14:textId="77777777" w:rsidR="004F1567" w:rsidRDefault="004F1567" w:rsidP="00407C77">
      <w:pPr>
        <w:spacing w:line="360" w:lineRule="auto"/>
        <w:rPr>
          <w:rFonts w:eastAsia="Arial" w:cs="Arial"/>
          <w:sz w:val="24"/>
        </w:rPr>
      </w:pPr>
    </w:p>
    <w:p w14:paraId="75B691E2" w14:textId="21C0A838" w:rsidR="005E4F14" w:rsidRPr="007E36A3" w:rsidRDefault="007E36A3" w:rsidP="00407C77">
      <w:pPr>
        <w:spacing w:after="120" w:line="276" w:lineRule="auto"/>
        <w:ind w:left="1276" w:hanging="567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  <w:szCs w:val="24"/>
        </w:rPr>
        <w:t xml:space="preserve">□ </w:t>
      </w:r>
      <w:r w:rsidR="000A4A3A" w:rsidRPr="000A4A3A">
        <w:rPr>
          <w:rFonts w:eastAsia="Arial" w:cs="Arial"/>
          <w:sz w:val="24"/>
          <w:szCs w:val="24"/>
        </w:rPr>
        <w:t>A</w:t>
      </w:r>
      <w:r w:rsidRPr="000A4A3A">
        <w:rPr>
          <w:rFonts w:eastAsia="Arial" w:cs="Arial"/>
          <w:sz w:val="24"/>
          <w:szCs w:val="24"/>
        </w:rPr>
        <w:t>)</w:t>
      </w:r>
      <w:r>
        <w:rPr>
          <w:rFonts w:eastAsia="Arial" w:cs="Arial"/>
          <w:sz w:val="24"/>
        </w:rPr>
        <w:tab/>
      </w:r>
      <w:r w:rsidR="00060113" w:rsidRPr="007E36A3">
        <w:rPr>
          <w:rFonts w:eastAsia="Arial" w:cs="Arial"/>
          <w:sz w:val="24"/>
        </w:rPr>
        <w:t xml:space="preserve">ai sensi </w:t>
      </w:r>
      <w:r w:rsidR="003F489C" w:rsidRPr="007E36A3">
        <w:rPr>
          <w:rFonts w:eastAsia="Arial" w:cs="Arial"/>
          <w:sz w:val="24"/>
        </w:rPr>
        <w:t xml:space="preserve">dell’art </w:t>
      </w:r>
      <w:r w:rsidR="003F489C">
        <w:rPr>
          <w:rFonts w:eastAsia="Arial" w:cs="Arial"/>
          <w:sz w:val="24"/>
        </w:rPr>
        <w:t>5</w:t>
      </w:r>
      <w:r w:rsidR="003F489C" w:rsidRPr="007E36A3">
        <w:rPr>
          <w:rFonts w:eastAsia="Arial" w:cs="Arial"/>
          <w:sz w:val="24"/>
        </w:rPr>
        <w:t xml:space="preserve">, comma </w:t>
      </w:r>
      <w:r w:rsidR="003F489C">
        <w:rPr>
          <w:rFonts w:eastAsia="Arial" w:cs="Arial"/>
          <w:sz w:val="24"/>
        </w:rPr>
        <w:t>3</w:t>
      </w:r>
      <w:r w:rsidR="003F489C" w:rsidRPr="007E36A3">
        <w:rPr>
          <w:rFonts w:eastAsia="Arial" w:cs="Arial"/>
          <w:sz w:val="24"/>
        </w:rPr>
        <w:t xml:space="preserve">, </w:t>
      </w:r>
      <w:r w:rsidR="003F489C">
        <w:rPr>
          <w:rFonts w:eastAsia="Arial" w:cs="Arial"/>
          <w:sz w:val="24"/>
        </w:rPr>
        <w:t>lettera a) del “</w:t>
      </w:r>
      <w:r w:rsidR="003F489C" w:rsidRPr="003F489C">
        <w:rPr>
          <w:rFonts w:eastAsia="Arial" w:cs="Arial"/>
          <w:i/>
          <w:iCs/>
          <w:sz w:val="24"/>
        </w:rPr>
        <w:t>Regolamento per la valutazione del complessivo impegno didattico, di ricerca e gestionale dei Professori di I e II fascia finalizzato all’attribuzione dello scatto stipendiale di cui all’art.8 della legge 240 del 2010</w:t>
      </w:r>
      <w:r w:rsidR="003F489C">
        <w:rPr>
          <w:rFonts w:eastAsia="Arial" w:cs="Arial"/>
          <w:sz w:val="24"/>
        </w:rPr>
        <w:t xml:space="preserve">” e </w:t>
      </w:r>
      <w:r w:rsidR="00060113" w:rsidRPr="007E36A3">
        <w:rPr>
          <w:rFonts w:eastAsia="Arial" w:cs="Arial"/>
          <w:sz w:val="24"/>
        </w:rPr>
        <w:t>dell’art 3, comma 5, del “</w:t>
      </w:r>
      <w:r w:rsidR="00060113" w:rsidRPr="003F489C">
        <w:rPr>
          <w:rFonts w:eastAsia="Arial" w:cs="Arial"/>
          <w:i/>
          <w:iCs/>
          <w:sz w:val="24"/>
        </w:rPr>
        <w:t>Regolamento sulla la disciplina dei compiti didattici e di servizio agli studenti dei Professori e Ricercatori e modalità di autocertificazione e verifica dell'effettivo svolgimento delle attività ai sensi dell’art. 6, commi 7-8, L. n. 240/2010</w:t>
      </w:r>
      <w:r w:rsidR="00060113" w:rsidRPr="007E36A3">
        <w:rPr>
          <w:rFonts w:eastAsia="Arial" w:cs="Arial"/>
          <w:sz w:val="24"/>
        </w:rPr>
        <w:t xml:space="preserve">”, </w:t>
      </w:r>
      <w:r w:rsidR="00060113" w:rsidRPr="003F489C">
        <w:rPr>
          <w:rFonts w:eastAsia="Arial" w:cs="Arial"/>
          <w:sz w:val="24"/>
          <w:u w:val="single"/>
        </w:rPr>
        <w:t xml:space="preserve">di aver riservato annualmente a compiti didattici e di servizio agli studenti, inclusi l’orientamento e il tutorato nonché ad attività di verifica dell’apprendimento, non meno di 350 ore in regime di tempo pieno, di cui 120 ore di didattica e non meno di 250 ore in regime di tempo definito, di cui 80 ore di didattica, nei tre </w:t>
      </w:r>
      <w:r w:rsidR="00407C77">
        <w:rPr>
          <w:rFonts w:eastAsia="Arial" w:cs="Arial"/>
          <w:sz w:val="24"/>
          <w:u w:val="single"/>
        </w:rPr>
        <w:t xml:space="preserve">anni accademici </w:t>
      </w:r>
      <w:r w:rsidR="00060113" w:rsidRPr="003F489C">
        <w:rPr>
          <w:rFonts w:eastAsia="Arial" w:cs="Arial"/>
          <w:sz w:val="24"/>
          <w:u w:val="single"/>
        </w:rPr>
        <w:t>che precedono la valutazione.</w:t>
      </w:r>
    </w:p>
    <w:p w14:paraId="1473DD93" w14:textId="35FA2210" w:rsidR="00060113" w:rsidRPr="007E36A3" w:rsidRDefault="000A4A3A" w:rsidP="00407C77">
      <w:pPr>
        <w:spacing w:after="120" w:line="276" w:lineRule="auto"/>
        <w:ind w:left="1276" w:hanging="284"/>
        <w:jc w:val="both"/>
        <w:rPr>
          <w:rFonts w:eastAsia="Arial" w:cs="Arial"/>
          <w:sz w:val="24"/>
        </w:rPr>
      </w:pPr>
      <w:r>
        <w:rPr>
          <w:rFonts w:eastAsia="Arial" w:cs="Arial"/>
          <w:szCs w:val="20"/>
        </w:rPr>
        <w:t>B</w:t>
      </w:r>
      <w:r w:rsidR="007E36A3" w:rsidRPr="007E36A3">
        <w:rPr>
          <w:rFonts w:eastAsia="Arial" w:cs="Arial"/>
          <w:szCs w:val="20"/>
        </w:rPr>
        <w:t>)</w:t>
      </w:r>
      <w:r w:rsidR="007E36A3">
        <w:rPr>
          <w:rFonts w:eastAsia="Arial" w:cs="Arial"/>
          <w:szCs w:val="20"/>
        </w:rPr>
        <w:tab/>
      </w:r>
      <w:r w:rsidR="003F489C" w:rsidRPr="007E36A3">
        <w:rPr>
          <w:rFonts w:eastAsia="Arial" w:cs="Arial"/>
          <w:sz w:val="24"/>
        </w:rPr>
        <w:t xml:space="preserve">ai sensi dell’art </w:t>
      </w:r>
      <w:r w:rsidR="003F489C">
        <w:rPr>
          <w:rFonts w:eastAsia="Arial" w:cs="Arial"/>
          <w:sz w:val="24"/>
        </w:rPr>
        <w:t>5</w:t>
      </w:r>
      <w:r w:rsidR="003F489C" w:rsidRPr="007E36A3">
        <w:rPr>
          <w:rFonts w:eastAsia="Arial" w:cs="Arial"/>
          <w:sz w:val="24"/>
        </w:rPr>
        <w:t xml:space="preserve">, comma </w:t>
      </w:r>
      <w:r w:rsidR="003F489C">
        <w:rPr>
          <w:rFonts w:eastAsia="Arial" w:cs="Arial"/>
          <w:sz w:val="24"/>
        </w:rPr>
        <w:t>3</w:t>
      </w:r>
      <w:r w:rsidR="003F489C" w:rsidRPr="007E36A3">
        <w:rPr>
          <w:rFonts w:eastAsia="Arial" w:cs="Arial"/>
          <w:sz w:val="24"/>
        </w:rPr>
        <w:t xml:space="preserve">, </w:t>
      </w:r>
      <w:r w:rsidR="003F489C">
        <w:rPr>
          <w:rFonts w:eastAsia="Arial" w:cs="Arial"/>
          <w:sz w:val="24"/>
        </w:rPr>
        <w:t>lettera b) del “</w:t>
      </w:r>
      <w:r w:rsidR="003F489C" w:rsidRPr="003F489C">
        <w:rPr>
          <w:rFonts w:eastAsia="Arial" w:cs="Arial"/>
          <w:i/>
          <w:iCs/>
          <w:sz w:val="24"/>
        </w:rPr>
        <w:t>Regolamento per la valutazione del complessivo impegno didattico, di ricerca e gestionale dei Professori di I e II fascia finalizzato all’attribuzione dello scatto stipendiale di cui all’art.8 della legge 240 del 2010</w:t>
      </w:r>
      <w:r w:rsidR="003F489C">
        <w:rPr>
          <w:rFonts w:eastAsia="Arial" w:cs="Arial"/>
          <w:sz w:val="24"/>
        </w:rPr>
        <w:t xml:space="preserve">” e </w:t>
      </w:r>
      <w:r w:rsidR="00060113" w:rsidRPr="007E36A3">
        <w:rPr>
          <w:rFonts w:eastAsia="Arial" w:cs="Arial"/>
          <w:sz w:val="24"/>
        </w:rPr>
        <w:t>dall’art 11, comma 1, del “</w:t>
      </w:r>
      <w:r w:rsidR="00060113" w:rsidRPr="003F489C">
        <w:rPr>
          <w:rFonts w:eastAsia="Arial" w:cs="Arial"/>
          <w:i/>
          <w:iCs/>
          <w:sz w:val="24"/>
        </w:rPr>
        <w:t>Regolamento sulla la disciplina dei compiti didattici e di servizio agli studenti dei Professori e Ricercatori e modalità di autocertificazione e verifica dell'effettivo svolgimento delle attività ai sensi dell’art. 6, commi 7-8, L. n. 240/2010</w:t>
      </w:r>
      <w:r w:rsidR="00060113" w:rsidRPr="007E36A3">
        <w:rPr>
          <w:rFonts w:eastAsia="Arial" w:cs="Arial"/>
          <w:sz w:val="24"/>
        </w:rPr>
        <w:t>”</w:t>
      </w:r>
      <w:r w:rsidR="00814513" w:rsidRPr="007E36A3">
        <w:rPr>
          <w:rFonts w:eastAsia="Arial" w:cs="Arial"/>
          <w:sz w:val="24"/>
        </w:rPr>
        <w:t>:</w:t>
      </w:r>
    </w:p>
    <w:p w14:paraId="6A488457" w14:textId="058EB484" w:rsidR="00814513" w:rsidRDefault="008145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Trebuchet MS" w:cs="Trebuchet MS"/>
          <w:b/>
          <w:bCs/>
          <w:sz w:val="24"/>
          <w:szCs w:val="24"/>
        </w:rPr>
        <w:t>□</w:t>
      </w:r>
      <w:r w:rsidR="007E36A3">
        <w:rPr>
          <w:rFonts w:eastAsia="Arial" w:cs="Arial"/>
          <w:sz w:val="24"/>
        </w:rPr>
        <w:t xml:space="preserve"> </w:t>
      </w:r>
      <w:r w:rsidRPr="00814513">
        <w:rPr>
          <w:rFonts w:eastAsia="Arial" w:cs="Arial"/>
          <w:sz w:val="24"/>
        </w:rPr>
        <w:t>b.1)</w:t>
      </w:r>
      <w:r w:rsidR="000A4A3A">
        <w:rPr>
          <w:rFonts w:eastAsia="Arial" w:cs="Arial"/>
          <w:sz w:val="24"/>
        </w:rPr>
        <w:tab/>
      </w:r>
      <w:r w:rsidR="007E36A3" w:rsidRPr="003F489C">
        <w:rPr>
          <w:rFonts w:eastAsia="Arial" w:cs="Arial"/>
          <w:sz w:val="24"/>
          <w:u w:val="single"/>
        </w:rPr>
        <w:t xml:space="preserve">di </w:t>
      </w:r>
      <w:r w:rsidRPr="003F489C">
        <w:rPr>
          <w:rFonts w:eastAsia="Arial" w:cs="Arial"/>
          <w:sz w:val="24"/>
          <w:u w:val="single"/>
        </w:rPr>
        <w:t xml:space="preserve">aver pubblicato almeno tre prodotti scientifici dotati di ISBN/SMN/ISSN o indicizzati su Web of Science (WoS) o Scopus negli ultimi cinque anni </w:t>
      </w:r>
      <w:r w:rsidR="003F489C">
        <w:rPr>
          <w:rFonts w:eastAsia="Arial" w:cs="Arial"/>
          <w:sz w:val="24"/>
          <w:u w:val="single"/>
        </w:rPr>
        <w:t xml:space="preserve">(ovvero </w:t>
      </w:r>
      <w:r w:rsidRPr="003F489C">
        <w:rPr>
          <w:rFonts w:eastAsia="Arial" w:cs="Arial"/>
          <w:sz w:val="24"/>
          <w:u w:val="single"/>
        </w:rPr>
        <w:t>a partire dal 2018) come risultante dalla propria pagina loginmiur (o WoS, Scopus, Orcid).</w:t>
      </w:r>
    </w:p>
    <w:p w14:paraId="0D88C955" w14:textId="53A08923" w:rsidR="007E36A3" w:rsidRPr="007E36A3" w:rsidRDefault="007E36A3" w:rsidP="00407C77">
      <w:pPr>
        <w:autoSpaceDE w:val="0"/>
        <w:autoSpaceDN w:val="0"/>
        <w:adjustRightInd w:val="0"/>
        <w:spacing w:after="120" w:line="276" w:lineRule="auto"/>
        <w:ind w:left="2268"/>
        <w:jc w:val="center"/>
        <w:rPr>
          <w:rFonts w:ascii="Book Antiqua" w:hAnsi="Book Antiqua" w:cs="Courier New"/>
          <w:b/>
          <w:bCs/>
          <w:sz w:val="28"/>
          <w:szCs w:val="24"/>
        </w:rPr>
      </w:pPr>
      <w:r w:rsidRPr="007E36A3">
        <w:rPr>
          <w:rFonts w:ascii="Book Antiqua" w:hAnsi="Book Antiqua" w:cs="Courier New"/>
          <w:b/>
          <w:bCs/>
          <w:sz w:val="28"/>
          <w:szCs w:val="24"/>
        </w:rPr>
        <w:t>E</w:t>
      </w:r>
    </w:p>
    <w:p w14:paraId="4DCC985B" w14:textId="5CADBC98" w:rsidR="00060113" w:rsidRPr="00814513" w:rsidRDefault="00814513" w:rsidP="00407C77">
      <w:pPr>
        <w:spacing w:after="24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Trebuchet MS" w:cs="Trebuchet MS"/>
          <w:b/>
          <w:bCs/>
          <w:sz w:val="24"/>
          <w:szCs w:val="24"/>
        </w:rPr>
        <w:t>□</w:t>
      </w:r>
      <w:r w:rsidR="007E36A3">
        <w:rPr>
          <w:rFonts w:eastAsia="Arial" w:cs="Arial"/>
          <w:sz w:val="24"/>
        </w:rPr>
        <w:t xml:space="preserve"> </w:t>
      </w:r>
      <w:r w:rsidRPr="00814513">
        <w:rPr>
          <w:rFonts w:eastAsia="Arial" w:cs="Arial"/>
          <w:sz w:val="24"/>
        </w:rPr>
        <w:t>b.2)</w:t>
      </w:r>
      <w:r w:rsidR="000A4A3A">
        <w:rPr>
          <w:rFonts w:eastAsia="Arial" w:cs="Arial"/>
          <w:sz w:val="24"/>
        </w:rPr>
        <w:tab/>
      </w:r>
      <w:r w:rsidR="007E36A3" w:rsidRPr="003F489C">
        <w:rPr>
          <w:rFonts w:eastAsia="Arial" w:cs="Arial"/>
          <w:sz w:val="24"/>
          <w:u w:val="single"/>
        </w:rPr>
        <w:t xml:space="preserve">di </w:t>
      </w:r>
      <w:r w:rsidR="00060113" w:rsidRPr="003F489C">
        <w:rPr>
          <w:rFonts w:eastAsia="Arial" w:cs="Arial"/>
          <w:sz w:val="24"/>
          <w:u w:val="single"/>
        </w:rPr>
        <w:t>essere in possesso dei requisiti relativi agli indicatori per far parte delle commissioni dell’Abilitazione Scientifica Nazionale, per i professori Ordinari; di essere in possesso degli indicatori previsti per l'Abilitazione Scientifica Nazionale ai ruoli di professore di prima fascia, per i professori Associati</w:t>
      </w:r>
      <w:r w:rsidR="0087137A">
        <w:rPr>
          <w:rFonts w:eastAsia="Arial" w:cs="Arial"/>
          <w:sz w:val="24"/>
          <w:u w:val="single"/>
        </w:rPr>
        <w:t>.</w:t>
      </w:r>
    </w:p>
    <w:p w14:paraId="6BB2D17E" w14:textId="216D3F97" w:rsidR="00060113" w:rsidRPr="00814513" w:rsidRDefault="00060113" w:rsidP="00407C77">
      <w:pPr>
        <w:spacing w:after="240" w:line="276" w:lineRule="auto"/>
        <w:ind w:left="2268" w:right="113"/>
        <w:jc w:val="center"/>
        <w:rPr>
          <w:rFonts w:eastAsia="Arial" w:cs="Arial"/>
          <w:i/>
          <w:iCs/>
          <w:sz w:val="24"/>
          <w:szCs w:val="24"/>
        </w:rPr>
      </w:pPr>
      <w:r w:rsidRPr="00814513">
        <w:rPr>
          <w:rFonts w:eastAsia="Arial" w:cs="Arial"/>
          <w:i/>
          <w:iCs/>
          <w:sz w:val="24"/>
          <w:szCs w:val="24"/>
        </w:rPr>
        <w:t>oppu</w:t>
      </w:r>
      <w:r w:rsidRPr="00814513">
        <w:rPr>
          <w:rFonts w:eastAsia="Arial" w:cs="Arial"/>
          <w:i/>
          <w:iCs/>
          <w:spacing w:val="3"/>
          <w:sz w:val="24"/>
          <w:szCs w:val="24"/>
        </w:rPr>
        <w:t>r</w:t>
      </w:r>
      <w:r w:rsidRPr="00814513">
        <w:rPr>
          <w:rFonts w:eastAsia="Arial" w:cs="Arial"/>
          <w:i/>
          <w:iCs/>
          <w:sz w:val="24"/>
          <w:szCs w:val="24"/>
        </w:rPr>
        <w:t>e,</w:t>
      </w:r>
      <w:r w:rsidRPr="00814513">
        <w:rPr>
          <w:rFonts w:eastAsia="Arial" w:cs="Arial"/>
          <w:i/>
          <w:iCs/>
          <w:spacing w:val="8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i</w:t>
      </w:r>
      <w:r w:rsidRPr="00814513">
        <w:rPr>
          <w:rFonts w:eastAsia="Arial" w:cs="Arial"/>
          <w:i/>
          <w:iCs/>
          <w:sz w:val="24"/>
          <w:szCs w:val="24"/>
        </w:rPr>
        <w:t>n</w:t>
      </w:r>
      <w:r w:rsidRPr="00814513">
        <w:rPr>
          <w:rFonts w:eastAsia="Arial" w:cs="Arial"/>
          <w:i/>
          <w:iCs/>
          <w:spacing w:val="13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a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l</w:t>
      </w:r>
      <w:r w:rsidRPr="00814513">
        <w:rPr>
          <w:rFonts w:eastAsia="Arial" w:cs="Arial"/>
          <w:i/>
          <w:iCs/>
          <w:sz w:val="24"/>
          <w:szCs w:val="24"/>
        </w:rPr>
        <w:t>te</w:t>
      </w:r>
      <w:r w:rsidRPr="00814513">
        <w:rPr>
          <w:rFonts w:eastAsia="Arial" w:cs="Arial"/>
          <w:i/>
          <w:iCs/>
          <w:spacing w:val="3"/>
          <w:sz w:val="24"/>
          <w:szCs w:val="24"/>
        </w:rPr>
        <w:t>r</w:t>
      </w:r>
      <w:r w:rsidRPr="00814513">
        <w:rPr>
          <w:rFonts w:eastAsia="Arial" w:cs="Arial"/>
          <w:i/>
          <w:iCs/>
          <w:sz w:val="24"/>
          <w:szCs w:val="24"/>
        </w:rPr>
        <w:t>na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t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i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v</w:t>
      </w:r>
      <w:r w:rsidRPr="00814513">
        <w:rPr>
          <w:rFonts w:eastAsia="Arial" w:cs="Arial"/>
          <w:i/>
          <w:iCs/>
          <w:sz w:val="24"/>
          <w:szCs w:val="24"/>
        </w:rPr>
        <w:t>a</w:t>
      </w:r>
      <w:r w:rsidRPr="00814513">
        <w:rPr>
          <w:rFonts w:eastAsia="Arial" w:cs="Arial"/>
          <w:i/>
          <w:iCs/>
          <w:spacing w:val="6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z w:val="24"/>
          <w:szCs w:val="24"/>
        </w:rPr>
        <w:t>al</w:t>
      </w:r>
      <w:r w:rsidRPr="00814513">
        <w:rPr>
          <w:rFonts w:eastAsia="Arial" w:cs="Arial"/>
          <w:i/>
          <w:iCs/>
          <w:spacing w:val="12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p</w:t>
      </w:r>
      <w:r w:rsidRPr="00814513">
        <w:rPr>
          <w:rFonts w:eastAsia="Arial" w:cs="Arial"/>
          <w:i/>
          <w:iCs/>
          <w:sz w:val="24"/>
          <w:szCs w:val="24"/>
        </w:rPr>
        <w:t>unto</w:t>
      </w:r>
      <w:r w:rsidRPr="00814513">
        <w:rPr>
          <w:rFonts w:eastAsia="Arial" w:cs="Arial"/>
          <w:i/>
          <w:iCs/>
          <w:spacing w:val="10"/>
          <w:sz w:val="24"/>
          <w:szCs w:val="24"/>
        </w:rPr>
        <w:t xml:space="preserve"> </w:t>
      </w:r>
      <w:r w:rsidR="007E36A3">
        <w:rPr>
          <w:rFonts w:eastAsia="Arial" w:cs="Arial"/>
          <w:i/>
          <w:iCs/>
          <w:spacing w:val="-1"/>
          <w:sz w:val="24"/>
          <w:szCs w:val="24"/>
        </w:rPr>
        <w:t>b.2</w:t>
      </w:r>
      <w:r w:rsidRPr="00814513">
        <w:rPr>
          <w:rFonts w:eastAsia="Arial" w:cs="Arial"/>
          <w:i/>
          <w:iCs/>
          <w:sz w:val="24"/>
          <w:szCs w:val="24"/>
        </w:rPr>
        <w:t>,</w:t>
      </w:r>
      <w:r w:rsidRPr="00814513">
        <w:rPr>
          <w:rFonts w:eastAsia="Arial" w:cs="Arial"/>
          <w:i/>
          <w:iCs/>
          <w:spacing w:val="5"/>
          <w:sz w:val="24"/>
          <w:szCs w:val="24"/>
        </w:rPr>
        <w:t xml:space="preserve"> </w:t>
      </w:r>
      <w:r w:rsidR="007E36A3">
        <w:rPr>
          <w:rFonts w:eastAsia="Arial" w:cs="Arial"/>
          <w:i/>
          <w:iCs/>
          <w:spacing w:val="5"/>
          <w:sz w:val="24"/>
          <w:szCs w:val="24"/>
        </w:rPr>
        <w:t xml:space="preserve">di 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s</w:t>
      </w:r>
      <w:r w:rsidRPr="00814513">
        <w:rPr>
          <w:rFonts w:eastAsia="Arial" w:cs="Arial"/>
          <w:i/>
          <w:iCs/>
          <w:sz w:val="24"/>
          <w:szCs w:val="24"/>
        </w:rPr>
        <w:t>o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d</w:t>
      </w:r>
      <w:r w:rsidRPr="00814513">
        <w:rPr>
          <w:rFonts w:eastAsia="Arial" w:cs="Arial"/>
          <w:i/>
          <w:iCs/>
          <w:sz w:val="24"/>
          <w:szCs w:val="24"/>
        </w:rPr>
        <w:t>d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i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s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f</w:t>
      </w:r>
      <w:r w:rsidRPr="00814513">
        <w:rPr>
          <w:rFonts w:eastAsia="Arial" w:cs="Arial"/>
          <w:i/>
          <w:iCs/>
          <w:sz w:val="24"/>
          <w:szCs w:val="24"/>
        </w:rPr>
        <w:t>a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r</w:t>
      </w:r>
      <w:r w:rsidRPr="00814513">
        <w:rPr>
          <w:rFonts w:eastAsia="Arial" w:cs="Arial"/>
          <w:i/>
          <w:iCs/>
          <w:sz w:val="24"/>
          <w:szCs w:val="24"/>
        </w:rPr>
        <w:t>e</w:t>
      </w:r>
      <w:r w:rsidRPr="00814513">
        <w:rPr>
          <w:rFonts w:eastAsia="Arial" w:cs="Arial"/>
          <w:i/>
          <w:iCs/>
          <w:spacing w:val="6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z w:val="24"/>
          <w:szCs w:val="24"/>
          <w:u w:val="single" w:color="000000"/>
        </w:rPr>
        <w:t>a</w:t>
      </w:r>
      <w:r w:rsidRPr="00814513">
        <w:rPr>
          <w:rFonts w:eastAsia="Arial" w:cs="Arial"/>
          <w:i/>
          <w:iCs/>
          <w:spacing w:val="-1"/>
          <w:sz w:val="24"/>
          <w:szCs w:val="24"/>
          <w:u w:val="single" w:color="000000"/>
        </w:rPr>
        <w:t>l</w:t>
      </w:r>
      <w:r w:rsidRPr="00814513">
        <w:rPr>
          <w:rFonts w:eastAsia="Arial" w:cs="Arial"/>
          <w:i/>
          <w:iCs/>
          <w:spacing w:val="4"/>
          <w:sz w:val="24"/>
          <w:szCs w:val="24"/>
          <w:u w:val="single" w:color="000000"/>
        </w:rPr>
        <w:t>m</w:t>
      </w:r>
      <w:r w:rsidRPr="00814513">
        <w:rPr>
          <w:rFonts w:eastAsia="Arial" w:cs="Arial"/>
          <w:i/>
          <w:iCs/>
          <w:sz w:val="24"/>
          <w:szCs w:val="24"/>
          <w:u w:val="single" w:color="000000"/>
        </w:rPr>
        <w:t>eno</w:t>
      </w:r>
      <w:r w:rsidRPr="00814513">
        <w:rPr>
          <w:rFonts w:eastAsia="Arial" w:cs="Arial"/>
          <w:i/>
          <w:iCs/>
          <w:spacing w:val="8"/>
          <w:sz w:val="24"/>
          <w:szCs w:val="24"/>
          <w:u w:val="single" w:color="000000"/>
        </w:rPr>
        <w:t xml:space="preserve"> </w:t>
      </w:r>
      <w:r w:rsidRPr="00814513">
        <w:rPr>
          <w:rFonts w:eastAsia="Arial" w:cs="Arial"/>
          <w:i/>
          <w:iCs/>
          <w:sz w:val="24"/>
          <w:szCs w:val="24"/>
          <w:u w:val="single" w:color="000000"/>
        </w:rPr>
        <w:t>due</w:t>
      </w:r>
      <w:r w:rsidRPr="00814513">
        <w:rPr>
          <w:rFonts w:eastAsia="Arial" w:cs="Arial"/>
          <w:i/>
          <w:iCs/>
          <w:spacing w:val="15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z w:val="24"/>
          <w:szCs w:val="24"/>
        </w:rPr>
        <w:t>d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e</w:t>
      </w:r>
      <w:r w:rsidRPr="00814513">
        <w:rPr>
          <w:rFonts w:eastAsia="Arial" w:cs="Arial"/>
          <w:i/>
          <w:iCs/>
          <w:sz w:val="24"/>
          <w:szCs w:val="24"/>
        </w:rPr>
        <w:t xml:space="preserve">i 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s</w:t>
      </w:r>
      <w:r w:rsidRPr="00814513">
        <w:rPr>
          <w:rFonts w:eastAsia="Arial" w:cs="Arial"/>
          <w:i/>
          <w:iCs/>
          <w:sz w:val="24"/>
          <w:szCs w:val="24"/>
        </w:rPr>
        <w:t>egue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n</w:t>
      </w:r>
      <w:r w:rsidRPr="00814513">
        <w:rPr>
          <w:rFonts w:eastAsia="Arial" w:cs="Arial"/>
          <w:i/>
          <w:iCs/>
          <w:sz w:val="24"/>
          <w:szCs w:val="24"/>
        </w:rPr>
        <w:t>ti</w:t>
      </w:r>
      <w:r w:rsidRPr="00814513">
        <w:rPr>
          <w:rFonts w:eastAsia="Arial" w:cs="Arial"/>
          <w:i/>
          <w:iCs/>
          <w:spacing w:val="-9"/>
          <w:sz w:val="24"/>
          <w:szCs w:val="24"/>
        </w:rPr>
        <w:t xml:space="preserve"> 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cr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i</w:t>
      </w:r>
      <w:r w:rsidRPr="00814513">
        <w:rPr>
          <w:rFonts w:eastAsia="Arial" w:cs="Arial"/>
          <w:i/>
          <w:iCs/>
          <w:spacing w:val="2"/>
          <w:sz w:val="24"/>
          <w:szCs w:val="24"/>
        </w:rPr>
        <w:t>t</w:t>
      </w:r>
      <w:r w:rsidRPr="00814513">
        <w:rPr>
          <w:rFonts w:eastAsia="Arial" w:cs="Arial"/>
          <w:i/>
          <w:iCs/>
          <w:sz w:val="24"/>
          <w:szCs w:val="24"/>
        </w:rPr>
        <w:t>e</w:t>
      </w:r>
      <w:r w:rsidRPr="00814513">
        <w:rPr>
          <w:rFonts w:eastAsia="Arial" w:cs="Arial"/>
          <w:i/>
          <w:iCs/>
          <w:spacing w:val="1"/>
          <w:sz w:val="24"/>
          <w:szCs w:val="24"/>
        </w:rPr>
        <w:t>r</w:t>
      </w:r>
      <w:r w:rsidRPr="00814513">
        <w:rPr>
          <w:rFonts w:eastAsia="Arial" w:cs="Arial"/>
          <w:i/>
          <w:iCs/>
          <w:spacing w:val="-1"/>
          <w:sz w:val="24"/>
          <w:szCs w:val="24"/>
        </w:rPr>
        <w:t>i</w:t>
      </w:r>
      <w:r w:rsidR="00407C77">
        <w:rPr>
          <w:rFonts w:eastAsia="Arial" w:cs="Arial"/>
          <w:i/>
          <w:iCs/>
          <w:spacing w:val="-1"/>
          <w:sz w:val="24"/>
          <w:szCs w:val="24"/>
        </w:rPr>
        <w:t xml:space="preserve"> sempre con riferimento agli ultimi cinque anni.</w:t>
      </w:r>
      <w:r w:rsidRPr="00814513">
        <w:rPr>
          <w:rFonts w:eastAsia="Arial" w:cs="Arial"/>
          <w:i/>
          <w:iCs/>
          <w:sz w:val="24"/>
          <w:szCs w:val="24"/>
        </w:rPr>
        <w:t>:</w:t>
      </w:r>
    </w:p>
    <w:p w14:paraId="461BBD11" w14:textId="7580FB64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 xml:space="preserve">I) 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possesso dei requisiti relativi agli indicatori per essere ammessi all’abilitazione al ruolo di I fascia per i professori ordinari, e possesso dei requisiti relativi agli indicatori per essere ammessi all’abilitazione al ruolo di seconda fascia per i professori associati;</w:t>
      </w:r>
    </w:p>
    <w:p w14:paraId="31311D67" w14:textId="5922F65D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 xml:space="preserve">II) 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direzione di enti o istituti di ricerca di alta qualificazione internazionale;</w:t>
      </w:r>
    </w:p>
    <w:p w14:paraId="4441C54B" w14:textId="4536E63E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 xml:space="preserve">III) 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responsabilità scientifica generale o di unità (work package, unità nazionale nei progetti europei o locale in quelli nazionali ecc.) per progetti di ricerca internazionali e nazionali ammessi al finanziamento sulla base di bandi competitivi che prevedano la revisione tra pari;</w:t>
      </w:r>
    </w:p>
    <w:p w14:paraId="2A3AB606" w14:textId="36C51BAE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 xml:space="preserve">IV) 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direzione o partecipazione a comitati di direzione di riviste Scopus/WoS o classificate da ANVUR, nonché di collane editoriali, enciclopedie e trattati di riconosciuto prestigio nel settore;</w:t>
      </w:r>
    </w:p>
    <w:p w14:paraId="2965CD9C" w14:textId="69659827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lastRenderedPageBreak/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 xml:space="preserve">V) 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partecipazione al collegio dei docenti nell’ambito di dottorati di ricerca accreditati dal Ministero;</w:t>
      </w:r>
    </w:p>
    <w:p w14:paraId="418DB3D0" w14:textId="6F9EEC3F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>VI)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incarichi di insegnamento o di ricerca (</w:t>
      </w:r>
      <w:r w:rsidRPr="00407C77">
        <w:rPr>
          <w:rFonts w:eastAsia="Arial" w:cs="Arial"/>
          <w:i/>
          <w:iCs/>
          <w:sz w:val="24"/>
        </w:rPr>
        <w:t>fellowship</w:t>
      </w:r>
      <w:r w:rsidRPr="000A4A3A">
        <w:rPr>
          <w:rFonts w:eastAsia="Arial" w:cs="Arial"/>
          <w:sz w:val="24"/>
        </w:rPr>
        <w:t>) presso qualificati atenei e istituti di ricerca esteri o sovranazionali;</w:t>
      </w:r>
    </w:p>
    <w:p w14:paraId="7437F9BE" w14:textId="1088EAA8" w:rsidR="00060113" w:rsidRPr="000A4A3A" w:rsidRDefault="00060113" w:rsidP="00407C77">
      <w:pPr>
        <w:spacing w:after="120" w:line="276" w:lineRule="auto"/>
        <w:ind w:left="2268" w:right="113" w:hanging="992"/>
        <w:jc w:val="both"/>
        <w:rPr>
          <w:rFonts w:eastAsia="Arial" w:cs="Arial"/>
          <w:sz w:val="24"/>
        </w:rPr>
      </w:pPr>
      <w:r w:rsidRPr="000A4A3A">
        <w:rPr>
          <w:rFonts w:eastAsia="Arial" w:cs="Arial"/>
          <w:sz w:val="24"/>
        </w:rPr>
        <w:t xml:space="preserve">□ </w:t>
      </w:r>
      <w:r w:rsidR="000A4A3A">
        <w:rPr>
          <w:rFonts w:eastAsia="Arial" w:cs="Arial"/>
          <w:sz w:val="24"/>
        </w:rPr>
        <w:t>b.2.</w:t>
      </w:r>
      <w:r w:rsidRPr="000A4A3A">
        <w:rPr>
          <w:rFonts w:eastAsia="Arial" w:cs="Arial"/>
          <w:sz w:val="24"/>
        </w:rPr>
        <w:t>VII)</w:t>
      </w:r>
      <w:r w:rsidR="000A4A3A">
        <w:rPr>
          <w:rFonts w:eastAsia="Arial" w:cs="Arial"/>
          <w:sz w:val="24"/>
        </w:rPr>
        <w:tab/>
      </w:r>
      <w:r w:rsidRPr="000A4A3A">
        <w:rPr>
          <w:rFonts w:eastAsia="Arial" w:cs="Arial"/>
          <w:sz w:val="24"/>
        </w:rPr>
        <w:t>significativi riconoscimenti per l’attività scientifica, incluse l’affiliazione ad accademie di riconosciuto prestigio nel settore e la presidenza di società scientifiche di riconosciuto prestigio.</w:t>
      </w:r>
    </w:p>
    <w:p w14:paraId="46A05665" w14:textId="0E940D3E" w:rsidR="000A4A3A" w:rsidRPr="00407C77" w:rsidRDefault="000A4A3A" w:rsidP="00407C77">
      <w:pPr>
        <w:spacing w:after="120" w:line="276" w:lineRule="auto"/>
        <w:ind w:left="1276" w:hanging="567"/>
        <w:jc w:val="both"/>
        <w:rPr>
          <w:rFonts w:eastAsia="Arial" w:cs="Arial"/>
          <w:sz w:val="24"/>
          <w:u w:val="single"/>
        </w:rPr>
      </w:pPr>
      <w:r w:rsidRPr="000A4A3A">
        <w:rPr>
          <w:rFonts w:eastAsia="Arial" w:cs="Arial"/>
          <w:sz w:val="24"/>
        </w:rPr>
        <w:t>□</w:t>
      </w:r>
      <w:r w:rsidRPr="003F489C">
        <w:rPr>
          <w:rFonts w:eastAsia="Arial" w:cs="Arial"/>
          <w:sz w:val="24"/>
        </w:rPr>
        <w:t xml:space="preserve"> C)</w:t>
      </w:r>
      <w:r>
        <w:rPr>
          <w:rFonts w:eastAsia="Arial" w:cs="Arial"/>
          <w:sz w:val="24"/>
        </w:rPr>
        <w:tab/>
      </w:r>
      <w:r w:rsidR="003F489C" w:rsidRPr="007E36A3">
        <w:rPr>
          <w:rFonts w:eastAsia="Arial" w:cs="Arial"/>
          <w:sz w:val="24"/>
        </w:rPr>
        <w:t xml:space="preserve">ai sensi dell’art </w:t>
      </w:r>
      <w:r w:rsidR="003F489C">
        <w:rPr>
          <w:rFonts w:eastAsia="Arial" w:cs="Arial"/>
          <w:sz w:val="24"/>
        </w:rPr>
        <w:t>5</w:t>
      </w:r>
      <w:r w:rsidR="003F489C" w:rsidRPr="007E36A3">
        <w:rPr>
          <w:rFonts w:eastAsia="Arial" w:cs="Arial"/>
          <w:sz w:val="24"/>
        </w:rPr>
        <w:t xml:space="preserve">, comma </w:t>
      </w:r>
      <w:r w:rsidR="003F489C">
        <w:rPr>
          <w:rFonts w:eastAsia="Arial" w:cs="Arial"/>
          <w:sz w:val="24"/>
        </w:rPr>
        <w:t>3</w:t>
      </w:r>
      <w:r w:rsidR="003F489C" w:rsidRPr="007E36A3">
        <w:rPr>
          <w:rFonts w:eastAsia="Arial" w:cs="Arial"/>
          <w:sz w:val="24"/>
        </w:rPr>
        <w:t xml:space="preserve">, </w:t>
      </w:r>
      <w:r w:rsidR="003F489C">
        <w:rPr>
          <w:rFonts w:eastAsia="Arial" w:cs="Arial"/>
          <w:sz w:val="24"/>
        </w:rPr>
        <w:t>lettera c) del “</w:t>
      </w:r>
      <w:r w:rsidR="003F489C" w:rsidRPr="003F489C">
        <w:rPr>
          <w:rFonts w:eastAsia="Arial" w:cs="Arial"/>
          <w:i/>
          <w:iCs/>
          <w:sz w:val="24"/>
        </w:rPr>
        <w:t>Regolamento per la valutazione del complessivo impegno didattico, di ricerca e gestionale dei Professori di I e II fascia finalizzato all’attribuzione dello scatto stipendiale di cui all’art.8 della legge 240 del 2010</w:t>
      </w:r>
      <w:r w:rsidR="003F489C">
        <w:rPr>
          <w:rFonts w:eastAsia="Arial" w:cs="Arial"/>
          <w:sz w:val="24"/>
        </w:rPr>
        <w:t xml:space="preserve">” e </w:t>
      </w:r>
      <w:r w:rsidR="003F489C" w:rsidRPr="007E36A3">
        <w:rPr>
          <w:rFonts w:eastAsia="Arial" w:cs="Arial"/>
          <w:sz w:val="24"/>
        </w:rPr>
        <w:t>dall’art 11, comma 1, del “</w:t>
      </w:r>
      <w:r w:rsidR="003F489C" w:rsidRPr="003F489C">
        <w:rPr>
          <w:rFonts w:eastAsia="Arial" w:cs="Arial"/>
          <w:i/>
          <w:iCs/>
          <w:sz w:val="24"/>
        </w:rPr>
        <w:t>Regolamento sulla la disciplina dei compiti didattici e di servizio agli studenti dei Professori e Ricercatori e modalità di autocertificazione e verifica dell'effettivo svolgimento delle attività ai sensi dell’art. 6, commi 7-8, L. n. 240/2010</w:t>
      </w:r>
      <w:r w:rsidR="003F489C" w:rsidRPr="007E36A3">
        <w:rPr>
          <w:rFonts w:eastAsia="Arial" w:cs="Arial"/>
          <w:sz w:val="24"/>
        </w:rPr>
        <w:t>”</w:t>
      </w:r>
      <w:r w:rsidR="003F489C">
        <w:rPr>
          <w:rFonts w:eastAsia="Arial" w:cs="Arial"/>
          <w:sz w:val="24"/>
        </w:rPr>
        <w:t xml:space="preserve">, </w:t>
      </w:r>
      <w:r w:rsidR="003F489C" w:rsidRPr="00407C77">
        <w:rPr>
          <w:rFonts w:eastAsia="Arial" w:cs="Arial"/>
          <w:sz w:val="24"/>
          <w:u w:val="single"/>
        </w:rPr>
        <w:t>di</w:t>
      </w:r>
      <w:r w:rsidRPr="00407C77">
        <w:rPr>
          <w:rFonts w:eastAsia="Arial" w:cs="Arial"/>
          <w:sz w:val="24"/>
          <w:u w:val="single"/>
        </w:rPr>
        <w:t xml:space="preserve"> aver partecipato, relativamente al triennio accademico precedente l’anno in cui si svolge la valutazione, ai Consigli di Corso di Studio, con una percentuale di presenza non inferiore al 50%, e aver contribuito a organizzare e gestire azioni di terza missione. Per la verifica della presenza, fanno fede esclusivamente i verbali ufficiali. Con riferimento esclusivamente agli anni accademici durante i quali il Professore abbia ricoperto gli incarichi istituzionali di Rettore, Prorettore, Coordinatore di Corso di Studio, Presidente o Coordinatore o Direttore di Scuola, componente del Nucleo di Valutazione, componente del Presidio della Qualità di Ateneo, Delegato del Rettore, Coordinatore di dottorato, gli obblighi relativi alle attività gestionali sono considerati assolti.</w:t>
      </w:r>
    </w:p>
    <w:p w14:paraId="4CEBC0DA" w14:textId="77777777" w:rsidR="00060113" w:rsidRPr="00060113" w:rsidRDefault="00060113" w:rsidP="00407C77">
      <w:pPr>
        <w:spacing w:line="276" w:lineRule="auto"/>
        <w:ind w:left="360"/>
        <w:jc w:val="both"/>
        <w:rPr>
          <w:rFonts w:eastAsia="Arial" w:cs="Arial"/>
          <w:sz w:val="24"/>
        </w:rPr>
      </w:pPr>
    </w:p>
    <w:p w14:paraId="203F5EF5" w14:textId="77777777" w:rsidR="004F1567" w:rsidRPr="007B78D2" w:rsidRDefault="004F1567" w:rsidP="0087137A"/>
    <w:p w14:paraId="1300364B" w14:textId="48F2C902" w:rsidR="004F1567" w:rsidRPr="007B78D2" w:rsidRDefault="007B78D2" w:rsidP="0087137A">
      <w:pPr>
        <w:tabs>
          <w:tab w:val="left" w:pos="5387"/>
        </w:tabs>
      </w:pPr>
      <w:r>
        <w:rPr>
          <w:color w:val="010101"/>
          <w:position w:val="-1"/>
        </w:rPr>
        <w:t>Data</w:t>
      </w:r>
      <w:r w:rsidR="004F1567" w:rsidRPr="007B78D2">
        <w:rPr>
          <w:color w:val="010101"/>
          <w:spacing w:val="1"/>
          <w:position w:val="-1"/>
        </w:rPr>
        <w:t xml:space="preserve"> </w:t>
      </w:r>
      <w:r w:rsidR="0087137A">
        <w:rPr>
          <w:color w:val="010101"/>
          <w:spacing w:val="1"/>
          <w:position w:val="-1"/>
        </w:rPr>
        <w:t>_______________</w:t>
      </w:r>
      <w:r w:rsidR="0087137A">
        <w:rPr>
          <w:color w:val="010101"/>
          <w:spacing w:val="1"/>
          <w:position w:val="-1"/>
        </w:rPr>
        <w:tab/>
      </w:r>
      <w:r>
        <w:rPr>
          <w:color w:val="010101"/>
          <w:spacing w:val="1"/>
          <w:position w:val="-1"/>
        </w:rPr>
        <w:t>_____________________________________</w:t>
      </w:r>
    </w:p>
    <w:p w14:paraId="322F7CCC" w14:textId="68362242" w:rsidR="004F1567" w:rsidRPr="007B78D2" w:rsidRDefault="0087137A" w:rsidP="0087137A">
      <w:pPr>
        <w:tabs>
          <w:tab w:val="left" w:pos="7088"/>
        </w:tabs>
      </w:pPr>
      <w:r>
        <w:rPr>
          <w:color w:val="010101"/>
          <w:w w:val="105"/>
        </w:rPr>
        <w:tab/>
      </w:r>
      <w:r w:rsidR="004F1567" w:rsidRPr="007B78D2">
        <w:rPr>
          <w:color w:val="010101"/>
          <w:w w:val="105"/>
        </w:rPr>
        <w:t>(</w:t>
      </w:r>
      <w:r w:rsidR="004F1567" w:rsidRPr="007B78D2">
        <w:rPr>
          <w:color w:val="010101"/>
          <w:w w:val="104"/>
        </w:rPr>
        <w:t>firma)</w:t>
      </w:r>
    </w:p>
    <w:sectPr w:rsidR="004F1567" w:rsidRPr="007B78D2" w:rsidSect="006F6B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32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F1AC1" w14:textId="77777777" w:rsidR="0006292C" w:rsidRDefault="0006292C" w:rsidP="00B12CDA">
      <w:pPr>
        <w:spacing w:after="0" w:line="240" w:lineRule="auto"/>
      </w:pPr>
      <w:r>
        <w:separator/>
      </w:r>
    </w:p>
  </w:endnote>
  <w:endnote w:type="continuationSeparator" w:id="0">
    <w:p w14:paraId="075988D4" w14:textId="77777777" w:rsidR="0006292C" w:rsidRDefault="0006292C" w:rsidP="00B12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9470297"/>
      <w:docPartObj>
        <w:docPartGallery w:val="Page Numbers (Bottom of Page)"/>
        <w:docPartUnique/>
      </w:docPartObj>
    </w:sdtPr>
    <w:sdtEndPr/>
    <w:sdtContent>
      <w:p w14:paraId="3702FFD9" w14:textId="57966F55" w:rsidR="00AA02D0" w:rsidRDefault="00AA02D0" w:rsidP="00AA02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8425943"/>
      <w:docPartObj>
        <w:docPartGallery w:val="Page Numbers (Bottom of Page)"/>
        <w:docPartUnique/>
      </w:docPartObj>
    </w:sdtPr>
    <w:sdtEndPr/>
    <w:sdtContent>
      <w:p w14:paraId="5F9790A1" w14:textId="705A71F4" w:rsidR="00AA02D0" w:rsidRDefault="00AA02D0" w:rsidP="00AA02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C1BE7" w14:textId="77777777" w:rsidR="0006292C" w:rsidRDefault="0006292C" w:rsidP="00B12CDA">
      <w:pPr>
        <w:spacing w:after="0" w:line="240" w:lineRule="auto"/>
      </w:pPr>
      <w:bookmarkStart w:id="0" w:name="_Hlk142045450"/>
      <w:bookmarkEnd w:id="0"/>
      <w:r>
        <w:separator/>
      </w:r>
    </w:p>
  </w:footnote>
  <w:footnote w:type="continuationSeparator" w:id="0">
    <w:p w14:paraId="2EACF3D5" w14:textId="77777777" w:rsidR="0006292C" w:rsidRDefault="0006292C" w:rsidP="00B12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8D56D" w14:textId="6213BCA1" w:rsidR="00930507" w:rsidRDefault="00930507" w:rsidP="006F6B6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20755EE" wp14:editId="6E7835CB">
          <wp:extent cx="579120" cy="541020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" r="88841"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DCDA5" w14:textId="77777777" w:rsidR="007A3881" w:rsidRDefault="007A3881">
    <w:pPr>
      <w:pStyle w:val="Intestazione"/>
    </w:pPr>
  </w:p>
  <w:p w14:paraId="6C36E764" w14:textId="19796A7B" w:rsidR="007A3881" w:rsidRDefault="00380F8B">
    <w:pPr>
      <w:pStyle w:val="Intestazione"/>
    </w:pPr>
    <w:r w:rsidRPr="0061311C">
      <w:rPr>
        <w:b/>
        <w:bCs/>
        <w:noProof/>
        <w:lang w:eastAsia="it-IT"/>
      </w:rPr>
      <w:drawing>
        <wp:inline distT="0" distB="0" distL="0" distR="0" wp14:anchorId="61F6BC22" wp14:editId="519C612E">
          <wp:extent cx="1790700" cy="773107"/>
          <wp:effectExtent l="0" t="0" r="0" b="8255"/>
          <wp:docPr id="25" name="Immagine 25" descr="D:\OneDrive - Università di Salerno\Stefano Google drive\logo unirom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neDrive - Università di Salerno\Stefano Google drive\logo uniroma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880" cy="778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A34FDD" w14:textId="77777777" w:rsidR="007A3881" w:rsidRDefault="007A38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6F27"/>
    <w:multiLevelType w:val="hybridMultilevel"/>
    <w:tmpl w:val="E038402E"/>
    <w:lvl w:ilvl="0" w:tplc="FA92527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2C28"/>
    <w:multiLevelType w:val="hybridMultilevel"/>
    <w:tmpl w:val="284091C0"/>
    <w:lvl w:ilvl="0" w:tplc="9ADC97B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08" w:hanging="360"/>
      </w:pPr>
    </w:lvl>
    <w:lvl w:ilvl="2" w:tplc="0410001B" w:tentative="1">
      <w:start w:val="1"/>
      <w:numFmt w:val="lowerRoman"/>
      <w:lvlText w:val="%3."/>
      <w:lvlJc w:val="right"/>
      <w:pPr>
        <w:ind w:left="3728" w:hanging="180"/>
      </w:pPr>
    </w:lvl>
    <w:lvl w:ilvl="3" w:tplc="0410000F" w:tentative="1">
      <w:start w:val="1"/>
      <w:numFmt w:val="decimal"/>
      <w:lvlText w:val="%4."/>
      <w:lvlJc w:val="left"/>
      <w:pPr>
        <w:ind w:left="4448" w:hanging="360"/>
      </w:pPr>
    </w:lvl>
    <w:lvl w:ilvl="4" w:tplc="04100019" w:tentative="1">
      <w:start w:val="1"/>
      <w:numFmt w:val="lowerLetter"/>
      <w:lvlText w:val="%5."/>
      <w:lvlJc w:val="left"/>
      <w:pPr>
        <w:ind w:left="5168" w:hanging="360"/>
      </w:pPr>
    </w:lvl>
    <w:lvl w:ilvl="5" w:tplc="0410001B" w:tentative="1">
      <w:start w:val="1"/>
      <w:numFmt w:val="lowerRoman"/>
      <w:lvlText w:val="%6."/>
      <w:lvlJc w:val="right"/>
      <w:pPr>
        <w:ind w:left="5888" w:hanging="180"/>
      </w:pPr>
    </w:lvl>
    <w:lvl w:ilvl="6" w:tplc="0410000F" w:tentative="1">
      <w:start w:val="1"/>
      <w:numFmt w:val="decimal"/>
      <w:lvlText w:val="%7."/>
      <w:lvlJc w:val="left"/>
      <w:pPr>
        <w:ind w:left="6608" w:hanging="360"/>
      </w:pPr>
    </w:lvl>
    <w:lvl w:ilvl="7" w:tplc="04100019" w:tentative="1">
      <w:start w:val="1"/>
      <w:numFmt w:val="lowerLetter"/>
      <w:lvlText w:val="%8."/>
      <w:lvlJc w:val="left"/>
      <w:pPr>
        <w:ind w:left="7328" w:hanging="360"/>
      </w:pPr>
    </w:lvl>
    <w:lvl w:ilvl="8" w:tplc="0410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" w15:restartNumberingAfterBreak="0">
    <w:nsid w:val="100301E4"/>
    <w:multiLevelType w:val="hybridMultilevel"/>
    <w:tmpl w:val="2A926B46"/>
    <w:lvl w:ilvl="0" w:tplc="BF327F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24471C"/>
    <w:multiLevelType w:val="hybridMultilevel"/>
    <w:tmpl w:val="84F649F6"/>
    <w:lvl w:ilvl="0" w:tplc="25E06850">
      <w:start w:val="1"/>
      <w:numFmt w:val="bullet"/>
      <w:lvlText w:val=""/>
      <w:lvlJc w:val="left"/>
      <w:pPr>
        <w:ind w:left="17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4" w15:restartNumberingAfterBreak="0">
    <w:nsid w:val="160F7ABB"/>
    <w:multiLevelType w:val="hybridMultilevel"/>
    <w:tmpl w:val="037E76F4"/>
    <w:lvl w:ilvl="0" w:tplc="8A046246">
      <w:start w:val="1"/>
      <w:numFmt w:val="bullet"/>
      <w:lvlText w:val=""/>
      <w:lvlJc w:val="left"/>
      <w:pPr>
        <w:ind w:left="833" w:hanging="360"/>
      </w:pPr>
      <w:rPr>
        <w:rFonts w:ascii="Wingdings 3" w:hAnsi="Wingdings 3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E75206F"/>
    <w:multiLevelType w:val="hybridMultilevel"/>
    <w:tmpl w:val="E474C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22A7E"/>
    <w:multiLevelType w:val="hybridMultilevel"/>
    <w:tmpl w:val="A1E67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80768"/>
    <w:multiLevelType w:val="hybridMultilevel"/>
    <w:tmpl w:val="B874A98C"/>
    <w:lvl w:ilvl="0" w:tplc="56964F26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64" w:hanging="360"/>
      </w:pPr>
    </w:lvl>
    <w:lvl w:ilvl="2" w:tplc="0410001B" w:tentative="1">
      <w:start w:val="1"/>
      <w:numFmt w:val="lowerRoman"/>
      <w:lvlText w:val="%3."/>
      <w:lvlJc w:val="right"/>
      <w:pPr>
        <w:ind w:left="2784" w:hanging="180"/>
      </w:pPr>
    </w:lvl>
    <w:lvl w:ilvl="3" w:tplc="0410000F" w:tentative="1">
      <w:start w:val="1"/>
      <w:numFmt w:val="decimal"/>
      <w:lvlText w:val="%4."/>
      <w:lvlJc w:val="left"/>
      <w:pPr>
        <w:ind w:left="3504" w:hanging="360"/>
      </w:pPr>
    </w:lvl>
    <w:lvl w:ilvl="4" w:tplc="04100019" w:tentative="1">
      <w:start w:val="1"/>
      <w:numFmt w:val="lowerLetter"/>
      <w:lvlText w:val="%5."/>
      <w:lvlJc w:val="left"/>
      <w:pPr>
        <w:ind w:left="4224" w:hanging="360"/>
      </w:pPr>
    </w:lvl>
    <w:lvl w:ilvl="5" w:tplc="0410001B" w:tentative="1">
      <w:start w:val="1"/>
      <w:numFmt w:val="lowerRoman"/>
      <w:lvlText w:val="%6."/>
      <w:lvlJc w:val="right"/>
      <w:pPr>
        <w:ind w:left="4944" w:hanging="180"/>
      </w:pPr>
    </w:lvl>
    <w:lvl w:ilvl="6" w:tplc="0410000F" w:tentative="1">
      <w:start w:val="1"/>
      <w:numFmt w:val="decimal"/>
      <w:lvlText w:val="%7."/>
      <w:lvlJc w:val="left"/>
      <w:pPr>
        <w:ind w:left="5664" w:hanging="360"/>
      </w:pPr>
    </w:lvl>
    <w:lvl w:ilvl="7" w:tplc="04100019" w:tentative="1">
      <w:start w:val="1"/>
      <w:numFmt w:val="lowerLetter"/>
      <w:lvlText w:val="%8."/>
      <w:lvlJc w:val="left"/>
      <w:pPr>
        <w:ind w:left="6384" w:hanging="360"/>
      </w:pPr>
    </w:lvl>
    <w:lvl w:ilvl="8" w:tplc="0410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2B3C6946"/>
    <w:multiLevelType w:val="hybridMultilevel"/>
    <w:tmpl w:val="944EDF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46696"/>
    <w:multiLevelType w:val="hybridMultilevel"/>
    <w:tmpl w:val="5FD003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E4FC2"/>
    <w:multiLevelType w:val="hybridMultilevel"/>
    <w:tmpl w:val="174AB5EC"/>
    <w:lvl w:ilvl="0" w:tplc="25E06850">
      <w:start w:val="1"/>
      <w:numFmt w:val="bullet"/>
      <w:lvlText w:val=""/>
      <w:lvlJc w:val="left"/>
      <w:pPr>
        <w:ind w:left="17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1" w15:restartNumberingAfterBreak="0">
    <w:nsid w:val="30EE56AE"/>
    <w:multiLevelType w:val="hybridMultilevel"/>
    <w:tmpl w:val="53E4A2B0"/>
    <w:lvl w:ilvl="0" w:tplc="ED30116C">
      <w:start w:val="1"/>
      <w:numFmt w:val="decimal"/>
      <w:lvlText w:val="%1."/>
      <w:lvlJc w:val="left"/>
      <w:pPr>
        <w:ind w:left="341" w:hanging="227"/>
      </w:pPr>
      <w:rPr>
        <w:rFonts w:ascii="Segoe UI" w:eastAsia="Segoe UI" w:hAnsi="Segoe UI" w:cs="Segoe UI" w:hint="default"/>
        <w:w w:val="99"/>
        <w:sz w:val="22"/>
        <w:szCs w:val="22"/>
        <w:lang w:val="it-IT" w:eastAsia="it-IT" w:bidi="it-IT"/>
      </w:rPr>
    </w:lvl>
    <w:lvl w:ilvl="1" w:tplc="AFD86068">
      <w:numFmt w:val="bullet"/>
      <w:lvlText w:val="•"/>
      <w:lvlJc w:val="left"/>
      <w:pPr>
        <w:ind w:left="1308" w:hanging="227"/>
      </w:pPr>
      <w:rPr>
        <w:rFonts w:hint="default"/>
        <w:lang w:val="it-IT" w:eastAsia="it-IT" w:bidi="it-IT"/>
      </w:rPr>
    </w:lvl>
    <w:lvl w:ilvl="2" w:tplc="E568891A">
      <w:numFmt w:val="bullet"/>
      <w:lvlText w:val="•"/>
      <w:lvlJc w:val="left"/>
      <w:pPr>
        <w:ind w:left="2277" w:hanging="227"/>
      </w:pPr>
      <w:rPr>
        <w:rFonts w:hint="default"/>
        <w:lang w:val="it-IT" w:eastAsia="it-IT" w:bidi="it-IT"/>
      </w:rPr>
    </w:lvl>
    <w:lvl w:ilvl="3" w:tplc="3CFE251E">
      <w:numFmt w:val="bullet"/>
      <w:lvlText w:val="•"/>
      <w:lvlJc w:val="left"/>
      <w:pPr>
        <w:ind w:left="3245" w:hanging="227"/>
      </w:pPr>
      <w:rPr>
        <w:rFonts w:hint="default"/>
        <w:lang w:val="it-IT" w:eastAsia="it-IT" w:bidi="it-IT"/>
      </w:rPr>
    </w:lvl>
    <w:lvl w:ilvl="4" w:tplc="4B7C424A">
      <w:numFmt w:val="bullet"/>
      <w:lvlText w:val="•"/>
      <w:lvlJc w:val="left"/>
      <w:pPr>
        <w:ind w:left="4214" w:hanging="227"/>
      </w:pPr>
      <w:rPr>
        <w:rFonts w:hint="default"/>
        <w:lang w:val="it-IT" w:eastAsia="it-IT" w:bidi="it-IT"/>
      </w:rPr>
    </w:lvl>
    <w:lvl w:ilvl="5" w:tplc="82649E38">
      <w:numFmt w:val="bullet"/>
      <w:lvlText w:val="•"/>
      <w:lvlJc w:val="left"/>
      <w:pPr>
        <w:ind w:left="5183" w:hanging="227"/>
      </w:pPr>
      <w:rPr>
        <w:rFonts w:hint="default"/>
        <w:lang w:val="it-IT" w:eastAsia="it-IT" w:bidi="it-IT"/>
      </w:rPr>
    </w:lvl>
    <w:lvl w:ilvl="6" w:tplc="7562CD6E">
      <w:numFmt w:val="bullet"/>
      <w:lvlText w:val="•"/>
      <w:lvlJc w:val="left"/>
      <w:pPr>
        <w:ind w:left="6151" w:hanging="227"/>
      </w:pPr>
      <w:rPr>
        <w:rFonts w:hint="default"/>
        <w:lang w:val="it-IT" w:eastAsia="it-IT" w:bidi="it-IT"/>
      </w:rPr>
    </w:lvl>
    <w:lvl w:ilvl="7" w:tplc="6C94E506">
      <w:numFmt w:val="bullet"/>
      <w:lvlText w:val="•"/>
      <w:lvlJc w:val="left"/>
      <w:pPr>
        <w:ind w:left="7120" w:hanging="227"/>
      </w:pPr>
      <w:rPr>
        <w:rFonts w:hint="default"/>
        <w:lang w:val="it-IT" w:eastAsia="it-IT" w:bidi="it-IT"/>
      </w:rPr>
    </w:lvl>
    <w:lvl w:ilvl="8" w:tplc="DBFE49BE">
      <w:numFmt w:val="bullet"/>
      <w:lvlText w:val="•"/>
      <w:lvlJc w:val="left"/>
      <w:pPr>
        <w:ind w:left="8089" w:hanging="227"/>
      </w:pPr>
      <w:rPr>
        <w:rFonts w:hint="default"/>
        <w:lang w:val="it-IT" w:eastAsia="it-IT" w:bidi="it-IT"/>
      </w:rPr>
    </w:lvl>
  </w:abstractNum>
  <w:abstractNum w:abstractNumId="12" w15:restartNumberingAfterBreak="0">
    <w:nsid w:val="384A32CE"/>
    <w:multiLevelType w:val="hybridMultilevel"/>
    <w:tmpl w:val="E23E1958"/>
    <w:lvl w:ilvl="0" w:tplc="FFFFFFFF">
      <w:start w:val="1"/>
      <w:numFmt w:val="upperLetter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905BA1"/>
    <w:multiLevelType w:val="hybridMultilevel"/>
    <w:tmpl w:val="E23E1958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52677FD"/>
    <w:multiLevelType w:val="hybridMultilevel"/>
    <w:tmpl w:val="82883142"/>
    <w:lvl w:ilvl="0" w:tplc="9ADC97B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008" w:hanging="360"/>
      </w:pPr>
    </w:lvl>
    <w:lvl w:ilvl="2" w:tplc="0410001B" w:tentative="1">
      <w:start w:val="1"/>
      <w:numFmt w:val="lowerRoman"/>
      <w:lvlText w:val="%3."/>
      <w:lvlJc w:val="right"/>
      <w:pPr>
        <w:ind w:left="3728" w:hanging="180"/>
      </w:pPr>
    </w:lvl>
    <w:lvl w:ilvl="3" w:tplc="0410000F" w:tentative="1">
      <w:start w:val="1"/>
      <w:numFmt w:val="decimal"/>
      <w:lvlText w:val="%4."/>
      <w:lvlJc w:val="left"/>
      <w:pPr>
        <w:ind w:left="4448" w:hanging="360"/>
      </w:pPr>
    </w:lvl>
    <w:lvl w:ilvl="4" w:tplc="04100019" w:tentative="1">
      <w:start w:val="1"/>
      <w:numFmt w:val="lowerLetter"/>
      <w:lvlText w:val="%5."/>
      <w:lvlJc w:val="left"/>
      <w:pPr>
        <w:ind w:left="5168" w:hanging="360"/>
      </w:pPr>
    </w:lvl>
    <w:lvl w:ilvl="5" w:tplc="0410001B" w:tentative="1">
      <w:start w:val="1"/>
      <w:numFmt w:val="lowerRoman"/>
      <w:lvlText w:val="%6."/>
      <w:lvlJc w:val="right"/>
      <w:pPr>
        <w:ind w:left="5888" w:hanging="180"/>
      </w:pPr>
    </w:lvl>
    <w:lvl w:ilvl="6" w:tplc="0410000F" w:tentative="1">
      <w:start w:val="1"/>
      <w:numFmt w:val="decimal"/>
      <w:lvlText w:val="%7."/>
      <w:lvlJc w:val="left"/>
      <w:pPr>
        <w:ind w:left="6608" w:hanging="360"/>
      </w:pPr>
    </w:lvl>
    <w:lvl w:ilvl="7" w:tplc="04100019" w:tentative="1">
      <w:start w:val="1"/>
      <w:numFmt w:val="lowerLetter"/>
      <w:lvlText w:val="%8."/>
      <w:lvlJc w:val="left"/>
      <w:pPr>
        <w:ind w:left="7328" w:hanging="360"/>
      </w:pPr>
    </w:lvl>
    <w:lvl w:ilvl="8" w:tplc="0410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5" w15:restartNumberingAfterBreak="0">
    <w:nsid w:val="49FF0063"/>
    <w:multiLevelType w:val="hybridMultilevel"/>
    <w:tmpl w:val="973664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17974"/>
    <w:multiLevelType w:val="hybridMultilevel"/>
    <w:tmpl w:val="07B02A00"/>
    <w:lvl w:ilvl="0" w:tplc="C324E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65086"/>
    <w:multiLevelType w:val="hybridMultilevel"/>
    <w:tmpl w:val="B1662972"/>
    <w:lvl w:ilvl="0" w:tplc="25E06850">
      <w:start w:val="1"/>
      <w:numFmt w:val="bullet"/>
      <w:lvlText w:val=""/>
      <w:lvlJc w:val="left"/>
      <w:pPr>
        <w:ind w:left="15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8" w15:restartNumberingAfterBreak="0">
    <w:nsid w:val="53E2521F"/>
    <w:multiLevelType w:val="hybridMultilevel"/>
    <w:tmpl w:val="6BE25A38"/>
    <w:lvl w:ilvl="0" w:tplc="8A046246">
      <w:start w:val="1"/>
      <w:numFmt w:val="bullet"/>
      <w:lvlText w:val=""/>
      <w:lvlJc w:val="left"/>
      <w:pPr>
        <w:ind w:left="720" w:hanging="360"/>
      </w:pPr>
      <w:rPr>
        <w:rFonts w:ascii="Wingdings 3" w:hAnsi="Wingdings 3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36FC0"/>
    <w:multiLevelType w:val="hybridMultilevel"/>
    <w:tmpl w:val="AB6E471A"/>
    <w:lvl w:ilvl="0" w:tplc="04100011">
      <w:start w:val="1"/>
      <w:numFmt w:val="decimal"/>
      <w:lvlText w:val="%1)"/>
      <w:lvlJc w:val="left"/>
      <w:pPr>
        <w:ind w:left="17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0" w15:restartNumberingAfterBreak="0">
    <w:nsid w:val="748A27F7"/>
    <w:multiLevelType w:val="hybridMultilevel"/>
    <w:tmpl w:val="3EA83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27116"/>
    <w:multiLevelType w:val="hybridMultilevel"/>
    <w:tmpl w:val="5E6020B8"/>
    <w:lvl w:ilvl="0" w:tplc="FA92527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"/>
  </w:num>
  <w:num w:numId="5">
    <w:abstractNumId w:val="18"/>
  </w:num>
  <w:num w:numId="6">
    <w:abstractNumId w:val="0"/>
  </w:num>
  <w:num w:numId="7">
    <w:abstractNumId w:val="5"/>
  </w:num>
  <w:num w:numId="8">
    <w:abstractNumId w:val="13"/>
  </w:num>
  <w:num w:numId="9">
    <w:abstractNumId w:val="2"/>
  </w:num>
  <w:num w:numId="10">
    <w:abstractNumId w:val="12"/>
  </w:num>
  <w:num w:numId="11">
    <w:abstractNumId w:val="21"/>
  </w:num>
  <w:num w:numId="12">
    <w:abstractNumId w:val="10"/>
  </w:num>
  <w:num w:numId="13">
    <w:abstractNumId w:val="3"/>
  </w:num>
  <w:num w:numId="14">
    <w:abstractNumId w:val="7"/>
  </w:num>
  <w:num w:numId="15">
    <w:abstractNumId w:val="19"/>
  </w:num>
  <w:num w:numId="16">
    <w:abstractNumId w:val="17"/>
  </w:num>
  <w:num w:numId="17">
    <w:abstractNumId w:val="6"/>
  </w:num>
  <w:num w:numId="18">
    <w:abstractNumId w:val="9"/>
  </w:num>
  <w:num w:numId="19">
    <w:abstractNumId w:val="20"/>
  </w:num>
  <w:num w:numId="20">
    <w:abstractNumId w:val="16"/>
  </w:num>
  <w:num w:numId="21">
    <w:abstractNumId w:val="1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DA"/>
    <w:rsid w:val="00027AC7"/>
    <w:rsid w:val="00060113"/>
    <w:rsid w:val="0006292C"/>
    <w:rsid w:val="0007752B"/>
    <w:rsid w:val="000A4A3A"/>
    <w:rsid w:val="000B42FB"/>
    <w:rsid w:val="000C32B8"/>
    <w:rsid w:val="000F41AF"/>
    <w:rsid w:val="001050B1"/>
    <w:rsid w:val="001330D0"/>
    <w:rsid w:val="00143BEF"/>
    <w:rsid w:val="001B219A"/>
    <w:rsid w:val="001D1666"/>
    <w:rsid w:val="001E6EC2"/>
    <w:rsid w:val="002156FF"/>
    <w:rsid w:val="00215FEC"/>
    <w:rsid w:val="002172A9"/>
    <w:rsid w:val="002178A9"/>
    <w:rsid w:val="00217C60"/>
    <w:rsid w:val="0026143E"/>
    <w:rsid w:val="002A0318"/>
    <w:rsid w:val="002B640F"/>
    <w:rsid w:val="002F2E1A"/>
    <w:rsid w:val="002F5FEE"/>
    <w:rsid w:val="00341FE5"/>
    <w:rsid w:val="00375DC1"/>
    <w:rsid w:val="00380F8B"/>
    <w:rsid w:val="003824B9"/>
    <w:rsid w:val="003825BF"/>
    <w:rsid w:val="0039282A"/>
    <w:rsid w:val="00397ADE"/>
    <w:rsid w:val="003A0133"/>
    <w:rsid w:val="003D7012"/>
    <w:rsid w:val="003F489C"/>
    <w:rsid w:val="00407C77"/>
    <w:rsid w:val="00436FD4"/>
    <w:rsid w:val="004440BD"/>
    <w:rsid w:val="00450510"/>
    <w:rsid w:val="004D0519"/>
    <w:rsid w:val="004F1567"/>
    <w:rsid w:val="004F62F0"/>
    <w:rsid w:val="00537AD2"/>
    <w:rsid w:val="005528C3"/>
    <w:rsid w:val="005A4909"/>
    <w:rsid w:val="005B162C"/>
    <w:rsid w:val="005C01E6"/>
    <w:rsid w:val="005E4F14"/>
    <w:rsid w:val="00681E31"/>
    <w:rsid w:val="006B2BBA"/>
    <w:rsid w:val="006F6B66"/>
    <w:rsid w:val="00745566"/>
    <w:rsid w:val="0074610D"/>
    <w:rsid w:val="00754896"/>
    <w:rsid w:val="00762ED3"/>
    <w:rsid w:val="00780F83"/>
    <w:rsid w:val="007838BC"/>
    <w:rsid w:val="00790E94"/>
    <w:rsid w:val="00796AC3"/>
    <w:rsid w:val="007A0E25"/>
    <w:rsid w:val="007A335D"/>
    <w:rsid w:val="007A3881"/>
    <w:rsid w:val="007A6CDE"/>
    <w:rsid w:val="007B78D2"/>
    <w:rsid w:val="007E36A3"/>
    <w:rsid w:val="007F3EDB"/>
    <w:rsid w:val="00814513"/>
    <w:rsid w:val="008347A9"/>
    <w:rsid w:val="0087137A"/>
    <w:rsid w:val="00885A18"/>
    <w:rsid w:val="008E76CF"/>
    <w:rsid w:val="00930507"/>
    <w:rsid w:val="00966361"/>
    <w:rsid w:val="00967A72"/>
    <w:rsid w:val="00975B0A"/>
    <w:rsid w:val="00976F33"/>
    <w:rsid w:val="009D5B21"/>
    <w:rsid w:val="00A57B33"/>
    <w:rsid w:val="00A81A0E"/>
    <w:rsid w:val="00A91080"/>
    <w:rsid w:val="00AA02D0"/>
    <w:rsid w:val="00AF0056"/>
    <w:rsid w:val="00B006CA"/>
    <w:rsid w:val="00B12CDA"/>
    <w:rsid w:val="00B23547"/>
    <w:rsid w:val="00B3497C"/>
    <w:rsid w:val="00B81B6B"/>
    <w:rsid w:val="00BB3BBC"/>
    <w:rsid w:val="00BE0BBD"/>
    <w:rsid w:val="00BE476F"/>
    <w:rsid w:val="00BF7AC7"/>
    <w:rsid w:val="00C33342"/>
    <w:rsid w:val="00C50DEA"/>
    <w:rsid w:val="00C7510C"/>
    <w:rsid w:val="00CF0F61"/>
    <w:rsid w:val="00D00B82"/>
    <w:rsid w:val="00D0440C"/>
    <w:rsid w:val="00D110EA"/>
    <w:rsid w:val="00D168DD"/>
    <w:rsid w:val="00D63519"/>
    <w:rsid w:val="00D802D5"/>
    <w:rsid w:val="00D910BC"/>
    <w:rsid w:val="00D94005"/>
    <w:rsid w:val="00DB5AA8"/>
    <w:rsid w:val="00E30607"/>
    <w:rsid w:val="00E62F3A"/>
    <w:rsid w:val="00EB12B0"/>
    <w:rsid w:val="00ED065E"/>
    <w:rsid w:val="00FB0834"/>
    <w:rsid w:val="00FE5380"/>
    <w:rsid w:val="00FF1289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0BD7A"/>
  <w15:chartTrackingRefBased/>
  <w15:docId w15:val="{CEB9AD0C-3CFF-40B8-B2B0-D5CE145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137A"/>
    <w:rPr>
      <w:rFonts w:ascii="Garamond" w:hAnsi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2C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2CD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2CD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12C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12C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4D0519"/>
    <w:pPr>
      <w:ind w:left="720"/>
      <w:contextualSpacing/>
    </w:pPr>
  </w:style>
  <w:style w:type="table" w:styleId="Grigliatabella">
    <w:name w:val="Table Grid"/>
    <w:basedOn w:val="Tabellanormale"/>
    <w:uiPriority w:val="39"/>
    <w:rsid w:val="0079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3-colore3">
    <w:name w:val="List Table 3 Accent 3"/>
    <w:basedOn w:val="Tabellanormale"/>
    <w:uiPriority w:val="48"/>
    <w:rsid w:val="00E62F3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A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881"/>
  </w:style>
  <w:style w:type="paragraph" w:styleId="Pidipagina">
    <w:name w:val="footer"/>
    <w:basedOn w:val="Normale"/>
    <w:link w:val="PidipaginaCarattere"/>
    <w:uiPriority w:val="99"/>
    <w:unhideWhenUsed/>
    <w:rsid w:val="007A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8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567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567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F15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Props1.xml><?xml version="1.0" encoding="utf-8"?>
<ds:datastoreItem xmlns:ds="http://schemas.openxmlformats.org/officeDocument/2006/customXml" ds:itemID="{3A3316F2-BDBB-4850-BA46-4D24BBC2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Daiana Rotondi</cp:lastModifiedBy>
  <cp:revision>2</cp:revision>
  <dcterms:created xsi:type="dcterms:W3CDTF">2023-12-21T14:55:00Z</dcterms:created>
  <dcterms:modified xsi:type="dcterms:W3CDTF">2023-12-21T14:55:00Z</dcterms:modified>
</cp:coreProperties>
</file>